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4F0E8" w14:textId="77777777" w:rsidR="00F83C0E" w:rsidRPr="00F74708" w:rsidRDefault="00F83C0E" w:rsidP="00F83C0E">
      <w:pPr>
        <w:jc w:val="center"/>
        <w:rPr>
          <w:b/>
          <w:bCs/>
          <w:sz w:val="24"/>
          <w:szCs w:val="24"/>
          <w:u w:val="single"/>
        </w:rPr>
      </w:pPr>
      <w:r w:rsidRPr="00F74708">
        <w:rPr>
          <w:b/>
          <w:bCs/>
          <w:sz w:val="24"/>
          <w:szCs w:val="24"/>
          <w:u w:val="single"/>
        </w:rPr>
        <w:t xml:space="preserve">2DO. CUATRIMESTRE 2024 - TP GRUPAL – EQUIPO </w:t>
      </w:r>
      <w:proofErr w:type="spellStart"/>
      <w:r w:rsidRPr="00F74708">
        <w:rPr>
          <w:b/>
          <w:bCs/>
          <w:sz w:val="24"/>
          <w:szCs w:val="24"/>
          <w:u w:val="single"/>
        </w:rPr>
        <w:t>N°</w:t>
      </w:r>
      <w:proofErr w:type="spellEnd"/>
      <w:r w:rsidRPr="00F74708">
        <w:rPr>
          <w:b/>
          <w:bCs/>
          <w:sz w:val="24"/>
          <w:szCs w:val="24"/>
          <w:u w:val="single"/>
        </w:rPr>
        <w:t xml:space="preserve"> 4 </w:t>
      </w:r>
    </w:p>
    <w:p w14:paraId="475ABF5C" w14:textId="77777777" w:rsidR="00F83C0E" w:rsidRPr="00F74708" w:rsidRDefault="00F83C0E" w:rsidP="00F83C0E">
      <w:pPr>
        <w:jc w:val="center"/>
        <w:rPr>
          <w:b/>
          <w:bCs/>
          <w:sz w:val="24"/>
          <w:szCs w:val="24"/>
          <w:u w:val="single"/>
        </w:rPr>
      </w:pPr>
    </w:p>
    <w:p w14:paraId="2657320A" w14:textId="0C38FDD0" w:rsidR="00F83C0E" w:rsidRPr="00F83C0E" w:rsidRDefault="00F83C0E" w:rsidP="00271608">
      <w:pPr>
        <w:jc w:val="both"/>
        <w:rPr>
          <w:b/>
          <w:bCs/>
          <w:color w:val="000000" w:themeColor="text1"/>
          <w:sz w:val="24"/>
          <w:szCs w:val="24"/>
        </w:rPr>
      </w:pPr>
      <w:r w:rsidRPr="00F74708">
        <w:rPr>
          <w:b/>
          <w:bCs/>
          <w:color w:val="000000" w:themeColor="text1"/>
          <w:sz w:val="24"/>
          <w:szCs w:val="24"/>
        </w:rPr>
        <w:t>Integrantes: Gonzalo HERRERA – Viviana RINARDESSI – Andrea ALVAREZ – Diego CORVALAN</w:t>
      </w:r>
    </w:p>
    <w:p w14:paraId="589DEE1F" w14:textId="77777777" w:rsidR="00F83C0E" w:rsidRDefault="00F83C0E" w:rsidP="00271608">
      <w:pPr>
        <w:jc w:val="both"/>
        <w:rPr>
          <w:b/>
          <w:sz w:val="24"/>
          <w:szCs w:val="24"/>
        </w:rPr>
      </w:pPr>
    </w:p>
    <w:p w14:paraId="4FD5925A" w14:textId="4D8C9C5B" w:rsidR="00271608" w:rsidRPr="003E07D0" w:rsidRDefault="00271608" w:rsidP="00271608">
      <w:pPr>
        <w:jc w:val="both"/>
        <w:rPr>
          <w:b/>
          <w:sz w:val="24"/>
          <w:szCs w:val="24"/>
        </w:rPr>
      </w:pPr>
      <w:r w:rsidRPr="003E07D0">
        <w:rPr>
          <w:b/>
          <w:sz w:val="24"/>
          <w:szCs w:val="24"/>
        </w:rPr>
        <w:t>GUÍA DE PREGUNTAS FEDI, LOGUZZO Y MARCÓ. CAPÍTULO 5</w:t>
      </w:r>
    </w:p>
    <w:p w14:paraId="4F5C5538" w14:textId="77777777" w:rsidR="00271608" w:rsidRPr="003E07D0" w:rsidRDefault="00A1708B" w:rsidP="00271608">
      <w:pPr>
        <w:pStyle w:val="Prrafodelista"/>
        <w:numPr>
          <w:ilvl w:val="0"/>
          <w:numId w:val="1"/>
        </w:numPr>
        <w:jc w:val="both"/>
        <w:rPr>
          <w:sz w:val="24"/>
          <w:szCs w:val="24"/>
        </w:rPr>
      </w:pPr>
      <w:r w:rsidRPr="003E07D0">
        <w:rPr>
          <w:sz w:val="24"/>
          <w:szCs w:val="24"/>
        </w:rPr>
        <w:t>¿Qué elemento según los autores, identifica a la organización como un “esfuerzo planificado”? ¿A qué apuntan con ello?</w:t>
      </w:r>
    </w:p>
    <w:p w14:paraId="243E2CF9" w14:textId="77777777" w:rsidR="00271608" w:rsidRPr="003E07D0" w:rsidRDefault="00A1708B" w:rsidP="00271608">
      <w:pPr>
        <w:pStyle w:val="Prrafodelista"/>
        <w:numPr>
          <w:ilvl w:val="0"/>
          <w:numId w:val="1"/>
        </w:numPr>
        <w:jc w:val="both"/>
        <w:rPr>
          <w:sz w:val="24"/>
          <w:szCs w:val="24"/>
        </w:rPr>
      </w:pPr>
      <w:r w:rsidRPr="003E07D0">
        <w:rPr>
          <w:sz w:val="24"/>
          <w:szCs w:val="24"/>
        </w:rPr>
        <w:t>¿Cómo se definen en el texto las nociones de “organización formal”, “organización informal” y “organización real”? ¿Cómo se vincula la idea de estructura con esa distinción?</w:t>
      </w:r>
    </w:p>
    <w:p w14:paraId="005007F4" w14:textId="77777777" w:rsidR="00271608" w:rsidRPr="003E07D0" w:rsidRDefault="00A1708B" w:rsidP="00271608">
      <w:pPr>
        <w:pStyle w:val="Prrafodelista"/>
        <w:numPr>
          <w:ilvl w:val="0"/>
          <w:numId w:val="1"/>
        </w:numPr>
        <w:jc w:val="both"/>
        <w:rPr>
          <w:sz w:val="24"/>
          <w:szCs w:val="24"/>
        </w:rPr>
      </w:pPr>
      <w:r w:rsidRPr="003E07D0">
        <w:rPr>
          <w:sz w:val="24"/>
          <w:szCs w:val="24"/>
        </w:rPr>
        <w:t xml:space="preserve">Los autores toman como referencia a H. Mintzberg, ¿cómo define ese autor a la estructura </w:t>
      </w:r>
      <w:proofErr w:type="gramStart"/>
      <w:r w:rsidRPr="003E07D0">
        <w:rPr>
          <w:sz w:val="24"/>
          <w:szCs w:val="24"/>
        </w:rPr>
        <w:t>formal?</w:t>
      </w:r>
      <w:r w:rsidR="00271608" w:rsidRPr="003E07D0">
        <w:rPr>
          <w:sz w:val="24"/>
          <w:szCs w:val="24"/>
        </w:rPr>
        <w:t>´</w:t>
      </w:r>
      <w:proofErr w:type="gramEnd"/>
    </w:p>
    <w:p w14:paraId="194DD7A9" w14:textId="77777777" w:rsidR="00271608" w:rsidRPr="003E07D0" w:rsidRDefault="00A1708B" w:rsidP="00271608">
      <w:pPr>
        <w:pStyle w:val="Prrafodelista"/>
        <w:numPr>
          <w:ilvl w:val="0"/>
          <w:numId w:val="1"/>
        </w:numPr>
        <w:jc w:val="both"/>
        <w:rPr>
          <w:sz w:val="24"/>
          <w:szCs w:val="24"/>
        </w:rPr>
      </w:pPr>
      <w:r w:rsidRPr="003E07D0">
        <w:rPr>
          <w:sz w:val="24"/>
          <w:szCs w:val="24"/>
        </w:rPr>
        <w:t>¿Qué dos vectores son centrales a la hora de analizar una estructura?</w:t>
      </w:r>
    </w:p>
    <w:p w14:paraId="5A5734D4" w14:textId="77777777" w:rsidR="00271608" w:rsidRPr="003E07D0" w:rsidRDefault="00A1708B" w:rsidP="00271608">
      <w:pPr>
        <w:pStyle w:val="Prrafodelista"/>
        <w:numPr>
          <w:ilvl w:val="0"/>
          <w:numId w:val="1"/>
        </w:numPr>
        <w:jc w:val="both"/>
        <w:rPr>
          <w:sz w:val="24"/>
          <w:szCs w:val="24"/>
        </w:rPr>
      </w:pPr>
      <w:r w:rsidRPr="003E07D0">
        <w:rPr>
          <w:sz w:val="24"/>
          <w:szCs w:val="24"/>
        </w:rPr>
        <w:t>¿Cuáles son los mecanismos de coordinación detallados en el texto?</w:t>
      </w:r>
    </w:p>
    <w:p w14:paraId="5E928754" w14:textId="77777777" w:rsidR="00271608" w:rsidRPr="003E07D0" w:rsidRDefault="00A1708B" w:rsidP="00271608">
      <w:pPr>
        <w:pStyle w:val="Prrafodelista"/>
        <w:numPr>
          <w:ilvl w:val="0"/>
          <w:numId w:val="1"/>
        </w:numPr>
        <w:jc w:val="both"/>
        <w:rPr>
          <w:sz w:val="24"/>
          <w:szCs w:val="24"/>
        </w:rPr>
      </w:pPr>
      <w:r w:rsidRPr="003E07D0">
        <w:rPr>
          <w:sz w:val="24"/>
          <w:szCs w:val="24"/>
        </w:rPr>
        <w:t>¿Cuáles son los elementos componentes de la estructura organizacional?</w:t>
      </w:r>
    </w:p>
    <w:p w14:paraId="365E9D86" w14:textId="77777777" w:rsidR="00271608" w:rsidRPr="003E07D0" w:rsidRDefault="00A1708B" w:rsidP="00271608">
      <w:pPr>
        <w:pStyle w:val="Prrafodelista"/>
        <w:numPr>
          <w:ilvl w:val="0"/>
          <w:numId w:val="1"/>
        </w:numPr>
        <w:jc w:val="both"/>
        <w:rPr>
          <w:sz w:val="24"/>
          <w:szCs w:val="24"/>
        </w:rPr>
      </w:pPr>
      <w:r w:rsidRPr="003E07D0">
        <w:rPr>
          <w:sz w:val="24"/>
          <w:szCs w:val="24"/>
        </w:rPr>
        <w:t>¿Qué es un organigrama?</w:t>
      </w:r>
    </w:p>
    <w:p w14:paraId="66CDE8C1" w14:textId="77777777" w:rsidR="00A1708B" w:rsidRPr="003E07D0" w:rsidRDefault="00A1708B" w:rsidP="00271608">
      <w:pPr>
        <w:pStyle w:val="Prrafodelista"/>
        <w:numPr>
          <w:ilvl w:val="0"/>
          <w:numId w:val="1"/>
        </w:numPr>
        <w:jc w:val="both"/>
        <w:rPr>
          <w:sz w:val="24"/>
          <w:szCs w:val="24"/>
        </w:rPr>
      </w:pPr>
      <w:r w:rsidRPr="003E07D0">
        <w:rPr>
          <w:sz w:val="24"/>
          <w:szCs w:val="24"/>
        </w:rPr>
        <w:t>¿Cuáles son los aspectos a considerar en el diseño de una estructura organizacional?</w:t>
      </w:r>
    </w:p>
    <w:p w14:paraId="04673478" w14:textId="748A2935" w:rsidR="00176381" w:rsidRDefault="00F83C0E">
      <w:r>
        <w:t>Respuestas</w:t>
      </w:r>
    </w:p>
    <w:p w14:paraId="1E5E6C02" w14:textId="77777777" w:rsidR="00F83C0E" w:rsidRPr="00D05087" w:rsidRDefault="00F83C0E" w:rsidP="00F83C0E">
      <w:pPr>
        <w:rPr>
          <w:lang w:val="es-ES"/>
        </w:rPr>
      </w:pPr>
      <w:r>
        <w:t xml:space="preserve">1 - </w:t>
      </w:r>
      <w:r w:rsidRPr="00D05087">
        <w:rPr>
          <w:lang w:val="es-ES"/>
        </w:rPr>
        <w:t>La organización es una formación deliberada, es intencional, es un medio para conseguir un fin. Existía entonces una organización planeada que responde a este principio de racionalidad, definida de acuerdo a ciertas estructuras que permite coordinar las capacidades humanas, los recursos técnicos y la información para conseguir objetivos de conjunto. El elemento central que identifica a la organización como un ESFUERZO PLANIFICADO es su estructura formal. Esa estructura es el diseño estructural que sienta las bases para el funcionamiento.</w:t>
      </w:r>
    </w:p>
    <w:p w14:paraId="5C6DC346" w14:textId="77777777" w:rsidR="00F83C0E" w:rsidRPr="00D05087" w:rsidRDefault="00F83C0E" w:rsidP="00F83C0E">
      <w:pPr>
        <w:rPr>
          <w:lang w:val="es-ES"/>
        </w:rPr>
      </w:pPr>
      <w:r>
        <w:t xml:space="preserve">2 - </w:t>
      </w:r>
      <w:r w:rsidRPr="00D05087">
        <w:rPr>
          <w:lang w:val="es-ES"/>
        </w:rPr>
        <w:t xml:space="preserve">La organización Formal es un intento planeado y deliberado de coordinar las actividades                                             realizadas por sus miembros. Comprende la estructura organizativa la división de puestos de trabajo, nivel jerárquico, línea de autoridad, reglamentos, valores y propósitos sugeridos de los procesos de planificar. La organización informal no responde a un sentido lógico y racional, está cargada de elementos emocionales e instintivos. Incluye aspectos como amistades, afinidades, antagonismos, sensaciones de confianza y desconfianza, simpatías que surgen de la interacción cotidiana entre los trabajadores. Ambas organizaciones la Formal y la Informal forman parte de un todo que podemos denominar ORGANIZACIÓN REAL. </w:t>
      </w:r>
    </w:p>
    <w:p w14:paraId="57D2177B" w14:textId="15EAFF6E" w:rsidR="00F83C0E" w:rsidRDefault="00F83C0E">
      <w:r>
        <w:t xml:space="preserve">3 - </w:t>
      </w:r>
      <w:r w:rsidRPr="00F83C0E">
        <w:rPr>
          <w:b/>
          <w:bCs/>
        </w:rPr>
        <w:t>Mintzberg</w:t>
      </w:r>
      <w:r w:rsidRPr="00F83C0E">
        <w:t xml:space="preserve"> define la estructura formal como la forma en la que el trabajo es dividido en diferentes tareas y luego coordinado para lograr los objetivos de la organización. Esta definición pone énfasis en la </w:t>
      </w:r>
      <w:r w:rsidRPr="00F83C0E">
        <w:rPr>
          <w:b/>
          <w:bCs/>
        </w:rPr>
        <w:t>diferenciación</w:t>
      </w:r>
      <w:r w:rsidRPr="00F83C0E">
        <w:t xml:space="preserve"> y </w:t>
      </w:r>
      <w:r w:rsidRPr="00F83C0E">
        <w:rPr>
          <w:b/>
          <w:bCs/>
        </w:rPr>
        <w:t>coordinación</w:t>
      </w:r>
      <w:r w:rsidRPr="00F83C0E">
        <w:t xml:space="preserve"> como los dos aspectos fundamentales de la estructura formal.</w:t>
      </w:r>
    </w:p>
    <w:p w14:paraId="0032E78F" w14:textId="5D36FE64" w:rsidR="00F83C0E" w:rsidRDefault="00F83C0E">
      <w:r>
        <w:t xml:space="preserve">4 - </w:t>
      </w:r>
      <w:r w:rsidRPr="00F83C0E">
        <w:t xml:space="preserve">Los dos vectores centrales para analizar una estructura son la </w:t>
      </w:r>
      <w:r w:rsidRPr="00F83C0E">
        <w:rPr>
          <w:b/>
          <w:bCs/>
        </w:rPr>
        <w:t>diferenciación</w:t>
      </w:r>
      <w:r w:rsidRPr="00F83C0E">
        <w:t xml:space="preserve"> y la </w:t>
      </w:r>
      <w:r w:rsidRPr="00F83C0E">
        <w:rPr>
          <w:b/>
          <w:bCs/>
        </w:rPr>
        <w:t>integración</w:t>
      </w:r>
      <w:r w:rsidRPr="00F83C0E">
        <w:t>. La diferenciación se refiere a la división del trabajo en tareas especializadas, mientras que la integración implica la coordinación de estas tareas para lograr un funcionamiento eficiente.</w:t>
      </w:r>
    </w:p>
    <w:p w14:paraId="07599681" w14:textId="77777777" w:rsidR="00F83C0E" w:rsidRDefault="00F83C0E" w:rsidP="00F83C0E">
      <w:pPr>
        <w:pBdr>
          <w:top w:val="nil"/>
          <w:left w:val="nil"/>
          <w:bottom w:val="nil"/>
          <w:right w:val="nil"/>
          <w:between w:val="nil"/>
        </w:pBdr>
        <w:spacing w:after="0"/>
        <w:rPr>
          <w:color w:val="000000"/>
          <w:sz w:val="24"/>
          <w:szCs w:val="24"/>
        </w:rPr>
      </w:pPr>
      <w:r>
        <w:t xml:space="preserve">5 - </w:t>
      </w:r>
      <w:bookmarkStart w:id="0" w:name="_gjdgxs" w:colFirst="0" w:colLast="0"/>
      <w:bookmarkEnd w:id="0"/>
      <w:r>
        <w:rPr>
          <w:rFonts w:ascii="Calibri" w:eastAsia="Calibri" w:hAnsi="Calibri" w:cs="Calibri"/>
          <w:smallCaps/>
          <w:color w:val="000000"/>
          <w:sz w:val="24"/>
          <w:szCs w:val="24"/>
        </w:rPr>
        <w:t xml:space="preserve">Los Mecanismos de Coordinación y Control </w:t>
      </w:r>
      <w:r>
        <w:rPr>
          <w:rFonts w:ascii="Calibri" w:eastAsia="Calibri" w:hAnsi="Calibri" w:cs="Calibri"/>
          <w:color w:val="000000"/>
          <w:sz w:val="24"/>
          <w:szCs w:val="24"/>
        </w:rPr>
        <w:t>son:</w:t>
      </w:r>
    </w:p>
    <w:p w14:paraId="12EF8F7C" w14:textId="77777777" w:rsidR="00F83C0E" w:rsidRDefault="00F83C0E" w:rsidP="00F83C0E">
      <w:pPr>
        <w:numPr>
          <w:ilvl w:val="0"/>
          <w:numId w:val="4"/>
        </w:numPr>
        <w:pBdr>
          <w:top w:val="nil"/>
          <w:left w:val="nil"/>
          <w:bottom w:val="nil"/>
          <w:right w:val="nil"/>
          <w:between w:val="nil"/>
        </w:pBdr>
        <w:spacing w:after="0"/>
        <w:rPr>
          <w:color w:val="000000"/>
        </w:rPr>
      </w:pPr>
      <w:r>
        <w:rPr>
          <w:rFonts w:ascii="Calibri" w:eastAsia="Calibri" w:hAnsi="Calibri" w:cs="Calibri"/>
          <w:b/>
          <w:color w:val="000000"/>
        </w:rPr>
        <w:lastRenderedPageBreak/>
        <w:t>Adaptación Mutua:</w:t>
      </w:r>
      <w:r>
        <w:rPr>
          <w:rFonts w:ascii="Calibri" w:eastAsia="Calibri" w:hAnsi="Calibri" w:cs="Calibri"/>
          <w:color w:val="000000"/>
        </w:rPr>
        <w:t xml:space="preserve"> Consigue la coordinación mediante la comunicación informal directa entre las personas o áreas que realizan el trabajo. No hace falta un orden jerárquico y es el que se utiliza en las relaciones que los trabajadores tienen entre sí de manera informal y sin las cuales prácticamente ningún trabajo sería posible</w:t>
      </w:r>
    </w:p>
    <w:p w14:paraId="0B603981" w14:textId="77777777" w:rsidR="00F83C0E" w:rsidRDefault="00F83C0E" w:rsidP="00F83C0E">
      <w:pPr>
        <w:numPr>
          <w:ilvl w:val="0"/>
          <w:numId w:val="4"/>
        </w:numPr>
        <w:pBdr>
          <w:top w:val="nil"/>
          <w:left w:val="nil"/>
          <w:bottom w:val="nil"/>
          <w:right w:val="nil"/>
          <w:between w:val="nil"/>
        </w:pBdr>
        <w:spacing w:after="0"/>
        <w:rPr>
          <w:color w:val="000000"/>
        </w:rPr>
      </w:pPr>
      <w:r>
        <w:rPr>
          <w:rFonts w:ascii="Calibri" w:eastAsia="Calibri" w:hAnsi="Calibri" w:cs="Calibri"/>
          <w:b/>
          <w:color w:val="000000"/>
        </w:rPr>
        <w:t>Supervisión Directa:</w:t>
      </w:r>
      <w:r>
        <w:rPr>
          <w:rFonts w:ascii="Calibri" w:eastAsia="Calibri" w:hAnsi="Calibri" w:cs="Calibri"/>
          <w:color w:val="000000"/>
        </w:rPr>
        <w:t xml:space="preserve"> La coordinación se consigue cuando una persona se hace responsable de las tareas de los otros. Debe ir acompañada de la correspondiente autoridad que le permita al supervisor dar las instrucciones y controlar las tareas a los supervisados.</w:t>
      </w:r>
    </w:p>
    <w:p w14:paraId="058AB8D9" w14:textId="77777777" w:rsidR="00F83C0E" w:rsidRDefault="00F83C0E" w:rsidP="00F83C0E">
      <w:pPr>
        <w:numPr>
          <w:ilvl w:val="0"/>
          <w:numId w:val="4"/>
        </w:numPr>
        <w:pBdr>
          <w:top w:val="nil"/>
          <w:left w:val="nil"/>
          <w:bottom w:val="nil"/>
          <w:right w:val="nil"/>
          <w:between w:val="nil"/>
        </w:pBdr>
        <w:spacing w:after="0"/>
        <w:rPr>
          <w:color w:val="000000"/>
        </w:rPr>
      </w:pPr>
      <w:r>
        <w:rPr>
          <w:rFonts w:ascii="Calibri" w:eastAsia="Calibri" w:hAnsi="Calibri" w:cs="Calibri"/>
          <w:b/>
          <w:color w:val="000000"/>
        </w:rPr>
        <w:t>Normalización:</w:t>
      </w:r>
      <w:r>
        <w:rPr>
          <w:rFonts w:ascii="Calibri" w:eastAsia="Calibri" w:hAnsi="Calibri" w:cs="Calibri"/>
          <w:color w:val="000000"/>
        </w:rPr>
        <w:t xml:space="preserve"> Implica una coordinación por normas. Se establecen tres posibilidades de normalización.</w:t>
      </w:r>
    </w:p>
    <w:p w14:paraId="35E20C0A" w14:textId="77777777" w:rsidR="00F83C0E" w:rsidRDefault="00F83C0E" w:rsidP="00F83C0E">
      <w:pPr>
        <w:numPr>
          <w:ilvl w:val="4"/>
          <w:numId w:val="5"/>
        </w:numPr>
        <w:pBdr>
          <w:top w:val="nil"/>
          <w:left w:val="nil"/>
          <w:bottom w:val="nil"/>
          <w:right w:val="nil"/>
          <w:between w:val="nil"/>
        </w:pBdr>
        <w:spacing w:after="0"/>
        <w:rPr>
          <w:color w:val="000000"/>
        </w:rPr>
      </w:pPr>
      <w:r>
        <w:rPr>
          <w:rFonts w:ascii="Calibri" w:eastAsia="Calibri" w:hAnsi="Calibri" w:cs="Calibri"/>
          <w:b/>
          <w:i/>
          <w:color w:val="000000"/>
          <w:u w:val="single"/>
        </w:rPr>
        <w:t>Normalización de los procesos de trabajo:</w:t>
      </w:r>
      <w:r>
        <w:rPr>
          <w:rFonts w:ascii="Calibri" w:eastAsia="Calibri" w:hAnsi="Calibri" w:cs="Calibri"/>
          <w:color w:val="000000"/>
        </w:rPr>
        <w:t xml:space="preserve"> implica la especificación precisa y directa de los contenidos de las tareas.</w:t>
      </w:r>
    </w:p>
    <w:p w14:paraId="3BF49FBE" w14:textId="77777777" w:rsidR="00F83C0E" w:rsidRDefault="00F83C0E" w:rsidP="00F83C0E">
      <w:pPr>
        <w:numPr>
          <w:ilvl w:val="4"/>
          <w:numId w:val="5"/>
        </w:numPr>
        <w:pBdr>
          <w:top w:val="nil"/>
          <w:left w:val="nil"/>
          <w:bottom w:val="nil"/>
          <w:right w:val="nil"/>
          <w:between w:val="nil"/>
        </w:pBdr>
        <w:spacing w:after="0"/>
        <w:rPr>
          <w:color w:val="000000"/>
        </w:rPr>
      </w:pPr>
      <w:r>
        <w:rPr>
          <w:rFonts w:ascii="Calibri" w:eastAsia="Calibri" w:hAnsi="Calibri" w:cs="Calibri"/>
          <w:b/>
          <w:i/>
          <w:color w:val="000000"/>
          <w:u w:val="single"/>
        </w:rPr>
        <w:t>Normalización de los resultados:</w:t>
      </w:r>
      <w:r>
        <w:rPr>
          <w:rFonts w:ascii="Calibri" w:eastAsia="Calibri" w:hAnsi="Calibri" w:cs="Calibri"/>
          <w:b/>
          <w:color w:val="000000"/>
        </w:rPr>
        <w:t xml:space="preserve"> </w:t>
      </w:r>
      <w:r>
        <w:rPr>
          <w:rFonts w:ascii="Calibri" w:eastAsia="Calibri" w:hAnsi="Calibri" w:cs="Calibri"/>
          <w:color w:val="000000"/>
        </w:rPr>
        <w:t>se especifican las características que debe tener el resultado del proceso de producción, de aquello que se busca conseguir.</w:t>
      </w:r>
    </w:p>
    <w:p w14:paraId="613E30B7" w14:textId="3F49B893" w:rsidR="00F83C0E" w:rsidRDefault="00F83C0E" w:rsidP="00F83C0E">
      <w:pPr>
        <w:numPr>
          <w:ilvl w:val="4"/>
          <w:numId w:val="5"/>
        </w:numPr>
        <w:pBdr>
          <w:top w:val="nil"/>
          <w:left w:val="nil"/>
          <w:bottom w:val="nil"/>
          <w:right w:val="nil"/>
          <w:between w:val="nil"/>
        </w:pBdr>
        <w:spacing w:after="0"/>
        <w:rPr>
          <w:color w:val="000000"/>
        </w:rPr>
      </w:pPr>
      <w:r>
        <w:rPr>
          <w:rFonts w:ascii="Calibri" w:eastAsia="Calibri" w:hAnsi="Calibri" w:cs="Calibri"/>
          <w:b/>
          <w:i/>
          <w:color w:val="000000"/>
          <w:u w:val="single"/>
        </w:rPr>
        <w:t>Normalización de las habilidades:</w:t>
      </w:r>
      <w:r>
        <w:rPr>
          <w:rFonts w:ascii="Calibri" w:eastAsia="Calibri" w:hAnsi="Calibri" w:cs="Calibri"/>
          <w:color w:val="000000"/>
        </w:rPr>
        <w:t xml:space="preserve"> se normalizan los conocimientos necesarios para ocupar una determinada posición en la organización. Se especifica un perfil profesional, con preparación, con capacitación o con experiencia.</w:t>
      </w:r>
    </w:p>
    <w:p w14:paraId="0AC1871D" w14:textId="77777777" w:rsidR="00F83C0E" w:rsidRDefault="00F83C0E" w:rsidP="00F83C0E">
      <w:pPr>
        <w:pBdr>
          <w:top w:val="nil"/>
          <w:left w:val="nil"/>
          <w:bottom w:val="nil"/>
          <w:right w:val="nil"/>
          <w:between w:val="nil"/>
        </w:pBdr>
        <w:spacing w:after="0"/>
        <w:rPr>
          <w:rFonts w:ascii="Calibri" w:eastAsia="Calibri" w:hAnsi="Calibri" w:cs="Calibri"/>
          <w:b/>
          <w:i/>
          <w:color w:val="000000"/>
          <w:u w:val="single"/>
        </w:rPr>
      </w:pPr>
    </w:p>
    <w:p w14:paraId="2636E1EC" w14:textId="77777777" w:rsidR="00F83C0E" w:rsidRDefault="00F83C0E" w:rsidP="00F83C0E">
      <w:pPr>
        <w:pBdr>
          <w:top w:val="nil"/>
          <w:left w:val="nil"/>
          <w:bottom w:val="nil"/>
          <w:right w:val="nil"/>
          <w:between w:val="nil"/>
        </w:pBdr>
        <w:spacing w:after="0"/>
        <w:rPr>
          <w:smallCaps/>
          <w:color w:val="000000"/>
          <w:sz w:val="24"/>
          <w:szCs w:val="24"/>
        </w:rPr>
      </w:pPr>
      <w:r>
        <w:rPr>
          <w:rFonts w:ascii="Calibri" w:eastAsia="Calibri" w:hAnsi="Calibri" w:cs="Calibri"/>
          <w:b/>
          <w:i/>
          <w:color w:val="000000"/>
          <w:u w:val="single"/>
        </w:rPr>
        <w:t xml:space="preserve">6 - </w:t>
      </w:r>
      <w:r>
        <w:rPr>
          <w:rFonts w:ascii="Calibri" w:eastAsia="Calibri" w:hAnsi="Calibri" w:cs="Calibri"/>
          <w:color w:val="000000"/>
        </w:rPr>
        <w:t xml:space="preserve">Según </w:t>
      </w:r>
      <w:r>
        <w:rPr>
          <w:rFonts w:ascii="Calibri" w:eastAsia="Calibri" w:hAnsi="Calibri" w:cs="Calibri"/>
          <w:i/>
          <w:smallCaps/>
          <w:color w:val="000000"/>
        </w:rPr>
        <w:t>Mintzberg</w:t>
      </w:r>
      <w:r>
        <w:rPr>
          <w:rFonts w:ascii="Calibri" w:eastAsia="Calibri" w:hAnsi="Calibri" w:cs="Calibri"/>
          <w:color w:val="000000"/>
        </w:rPr>
        <w:t xml:space="preserve"> se distinguen tres niveles en lo que respecta a </w:t>
      </w:r>
      <w:r>
        <w:rPr>
          <w:rFonts w:ascii="Calibri" w:eastAsia="Calibri" w:hAnsi="Calibri" w:cs="Calibri"/>
          <w:smallCaps/>
          <w:color w:val="000000"/>
          <w:sz w:val="24"/>
          <w:szCs w:val="24"/>
        </w:rPr>
        <w:t xml:space="preserve">los Elementos Componentes de la Estructura Organizacional: </w:t>
      </w:r>
    </w:p>
    <w:p w14:paraId="2285D40F" w14:textId="77777777" w:rsidR="00F83C0E" w:rsidRDefault="00F83C0E" w:rsidP="00F83C0E">
      <w:pPr>
        <w:numPr>
          <w:ilvl w:val="0"/>
          <w:numId w:val="6"/>
        </w:numPr>
        <w:pBdr>
          <w:top w:val="nil"/>
          <w:left w:val="nil"/>
          <w:bottom w:val="nil"/>
          <w:right w:val="nil"/>
          <w:between w:val="nil"/>
        </w:pBdr>
        <w:spacing w:after="0"/>
        <w:rPr>
          <w:color w:val="000000"/>
        </w:rPr>
      </w:pPr>
      <w:r>
        <w:rPr>
          <w:rFonts w:ascii="Calibri" w:eastAsia="Calibri" w:hAnsi="Calibri" w:cs="Calibri"/>
          <w:b/>
          <w:color w:val="000000"/>
        </w:rPr>
        <w:t>Ápice Estratégico</w:t>
      </w:r>
      <w:r>
        <w:rPr>
          <w:rFonts w:ascii="Calibri" w:eastAsia="Calibri" w:hAnsi="Calibri" w:cs="Calibri"/>
          <w:color w:val="000000"/>
        </w:rPr>
        <w:t xml:space="preserve"> </w:t>
      </w:r>
      <w:r>
        <w:rPr>
          <w:rFonts w:ascii="Calibri" w:eastAsia="Calibri" w:hAnsi="Calibri" w:cs="Calibri"/>
          <w:i/>
          <w:color w:val="000000"/>
        </w:rPr>
        <w:t>(directivos)</w:t>
      </w:r>
      <w:r>
        <w:rPr>
          <w:rFonts w:ascii="Calibri" w:eastAsia="Calibri" w:hAnsi="Calibri" w:cs="Calibri"/>
          <w:color w:val="000000"/>
        </w:rPr>
        <w:t>: Compuesto por la dirección general y sus asistentes con las obligaciones de gestión, el desarrollo de la estrategia organizacional y la supervisión del funcionamiento general.</w:t>
      </w:r>
    </w:p>
    <w:p w14:paraId="0324F535" w14:textId="77777777" w:rsidR="00F83C0E" w:rsidRDefault="00F83C0E" w:rsidP="00F83C0E">
      <w:pPr>
        <w:numPr>
          <w:ilvl w:val="0"/>
          <w:numId w:val="6"/>
        </w:numPr>
        <w:pBdr>
          <w:top w:val="nil"/>
          <w:left w:val="nil"/>
          <w:bottom w:val="nil"/>
          <w:right w:val="nil"/>
          <w:between w:val="nil"/>
        </w:pBdr>
        <w:spacing w:after="0"/>
        <w:rPr>
          <w:color w:val="000000"/>
        </w:rPr>
      </w:pPr>
      <w:r>
        <w:rPr>
          <w:rFonts w:ascii="Calibri" w:eastAsia="Calibri" w:hAnsi="Calibri" w:cs="Calibri"/>
          <w:b/>
          <w:color w:val="000000"/>
        </w:rPr>
        <w:t>Línea Media</w:t>
      </w:r>
      <w:r>
        <w:rPr>
          <w:rFonts w:ascii="Calibri" w:eastAsia="Calibri" w:hAnsi="Calibri" w:cs="Calibri"/>
          <w:i/>
          <w:color w:val="000000"/>
        </w:rPr>
        <w:t xml:space="preserve"> (administrativos)</w:t>
      </w:r>
      <w:r>
        <w:rPr>
          <w:rFonts w:ascii="Calibri" w:eastAsia="Calibri" w:hAnsi="Calibri" w:cs="Calibri"/>
          <w:color w:val="000000"/>
        </w:rPr>
        <w:t>:</w:t>
      </w:r>
      <w:r>
        <w:rPr>
          <w:rFonts w:ascii="Calibri" w:eastAsia="Calibri" w:hAnsi="Calibri" w:cs="Calibri"/>
          <w:i/>
          <w:color w:val="000000"/>
        </w:rPr>
        <w:t xml:space="preserve"> </w:t>
      </w:r>
      <w:r>
        <w:rPr>
          <w:rFonts w:ascii="Calibri" w:eastAsia="Calibri" w:hAnsi="Calibri" w:cs="Calibri"/>
          <w:color w:val="000000"/>
        </w:rPr>
        <w:t>Directivos Medios provistos de autoridad formal y que conforman un cuerpo jerárquico con poder para formular estrategias propias de su área. Es la interfaz entre el Ápice Estratégico y el Núcleo de Operaciones.</w:t>
      </w:r>
      <w:r>
        <w:rPr>
          <w:noProof/>
        </w:rPr>
        <w:drawing>
          <wp:anchor distT="0" distB="0" distL="114300" distR="114300" simplePos="0" relativeHeight="251659264" behindDoc="0" locked="0" layoutInCell="1" hidden="0" allowOverlap="1" wp14:anchorId="24254EE6" wp14:editId="46509E67">
            <wp:simplePos x="0" y="0"/>
            <wp:positionH relativeFrom="column">
              <wp:posOffset>2320290</wp:posOffset>
            </wp:positionH>
            <wp:positionV relativeFrom="paragraph">
              <wp:posOffset>148590</wp:posOffset>
            </wp:positionV>
            <wp:extent cx="3581400" cy="2181225"/>
            <wp:effectExtent l="0" t="0" r="0" b="0"/>
            <wp:wrapSquare wrapText="bothSides" distT="0" distB="0" distL="114300" distR="114300"/>
            <wp:docPr id="1" name="image1.png" descr="https://www3.uji.es/~agrandio/Mint1.jpg"/>
            <wp:cNvGraphicFramePr/>
            <a:graphic xmlns:a="http://schemas.openxmlformats.org/drawingml/2006/main">
              <a:graphicData uri="http://schemas.openxmlformats.org/drawingml/2006/picture">
                <pic:pic xmlns:pic="http://schemas.openxmlformats.org/drawingml/2006/picture">
                  <pic:nvPicPr>
                    <pic:cNvPr id="0" name="image1.png" descr="https://www3.uji.es/~agrandio/Mint1.jpg"/>
                    <pic:cNvPicPr preferRelativeResize="0"/>
                  </pic:nvPicPr>
                  <pic:blipFill>
                    <a:blip r:embed="rId5"/>
                    <a:srcRect/>
                    <a:stretch>
                      <a:fillRect/>
                    </a:stretch>
                  </pic:blipFill>
                  <pic:spPr>
                    <a:xfrm>
                      <a:off x="0" y="0"/>
                      <a:ext cx="3581400" cy="2181225"/>
                    </a:xfrm>
                    <a:prstGeom prst="rect">
                      <a:avLst/>
                    </a:prstGeom>
                    <a:ln/>
                  </pic:spPr>
                </pic:pic>
              </a:graphicData>
            </a:graphic>
          </wp:anchor>
        </w:drawing>
      </w:r>
    </w:p>
    <w:p w14:paraId="3BDF96BF" w14:textId="77777777" w:rsidR="00F83C0E" w:rsidRDefault="00F83C0E" w:rsidP="00F83C0E">
      <w:pPr>
        <w:numPr>
          <w:ilvl w:val="0"/>
          <w:numId w:val="6"/>
        </w:numPr>
        <w:pBdr>
          <w:top w:val="nil"/>
          <w:left w:val="nil"/>
          <w:bottom w:val="nil"/>
          <w:right w:val="nil"/>
          <w:between w:val="nil"/>
        </w:pBdr>
        <w:spacing w:after="0"/>
        <w:rPr>
          <w:color w:val="000000"/>
        </w:rPr>
      </w:pPr>
      <w:r>
        <w:rPr>
          <w:rFonts w:ascii="Calibri" w:eastAsia="Calibri" w:hAnsi="Calibri" w:cs="Calibri"/>
          <w:b/>
          <w:color w:val="000000"/>
        </w:rPr>
        <w:t>Núcleo de Operaciones</w:t>
      </w:r>
      <w:r>
        <w:rPr>
          <w:rFonts w:ascii="Calibri" w:eastAsia="Calibri" w:hAnsi="Calibri" w:cs="Calibri"/>
          <w:color w:val="000000"/>
        </w:rPr>
        <w:t xml:space="preserve"> </w:t>
      </w:r>
      <w:r>
        <w:rPr>
          <w:rFonts w:ascii="Calibri" w:eastAsia="Calibri" w:hAnsi="Calibri" w:cs="Calibri"/>
          <w:i/>
          <w:color w:val="000000"/>
        </w:rPr>
        <w:t>(operarios)</w:t>
      </w:r>
      <w:r>
        <w:rPr>
          <w:rFonts w:ascii="Calibri" w:eastAsia="Calibri" w:hAnsi="Calibri" w:cs="Calibri"/>
          <w:color w:val="000000"/>
        </w:rPr>
        <w:t>: realizan las funciones básicas de la organización relacionadas con la producción de bienes y servicios.</w:t>
      </w:r>
    </w:p>
    <w:p w14:paraId="0BA6E27A" w14:textId="77777777" w:rsidR="00F83C0E" w:rsidRDefault="00F83C0E" w:rsidP="00F83C0E">
      <w:pPr>
        <w:pBdr>
          <w:top w:val="nil"/>
          <w:left w:val="nil"/>
          <w:bottom w:val="nil"/>
          <w:right w:val="nil"/>
          <w:between w:val="nil"/>
        </w:pBdr>
        <w:spacing w:after="0"/>
        <w:rPr>
          <w:color w:val="000000"/>
        </w:rPr>
      </w:pPr>
    </w:p>
    <w:p w14:paraId="1C4B1892" w14:textId="77777777" w:rsidR="00F83C0E" w:rsidRDefault="00F83C0E" w:rsidP="00F83C0E">
      <w:pPr>
        <w:pBdr>
          <w:top w:val="nil"/>
          <w:left w:val="nil"/>
          <w:bottom w:val="nil"/>
          <w:right w:val="nil"/>
          <w:between w:val="nil"/>
        </w:pBdr>
        <w:spacing w:after="0"/>
        <w:rPr>
          <w:color w:val="000000"/>
        </w:rPr>
      </w:pPr>
      <w:r>
        <w:rPr>
          <w:rFonts w:ascii="Calibri" w:eastAsia="Calibri" w:hAnsi="Calibri" w:cs="Calibri"/>
          <w:i/>
          <w:smallCaps/>
          <w:color w:val="000000"/>
        </w:rPr>
        <w:t>Mintzberg</w:t>
      </w:r>
      <w:r>
        <w:rPr>
          <w:rFonts w:ascii="Calibri" w:eastAsia="Calibri" w:hAnsi="Calibri" w:cs="Calibri"/>
          <w:smallCaps/>
          <w:color w:val="000000"/>
        </w:rPr>
        <w:t xml:space="preserve"> </w:t>
      </w:r>
      <w:r>
        <w:rPr>
          <w:rFonts w:ascii="Calibri" w:eastAsia="Calibri" w:hAnsi="Calibri" w:cs="Calibri"/>
          <w:color w:val="000000"/>
        </w:rPr>
        <w:t>señala dos áreas más de la organización:</w:t>
      </w:r>
    </w:p>
    <w:p w14:paraId="07FA6000" w14:textId="77777777" w:rsidR="00F83C0E" w:rsidRDefault="00F83C0E" w:rsidP="00F83C0E">
      <w:pPr>
        <w:numPr>
          <w:ilvl w:val="0"/>
          <w:numId w:val="7"/>
        </w:numPr>
        <w:pBdr>
          <w:top w:val="nil"/>
          <w:left w:val="nil"/>
          <w:bottom w:val="nil"/>
          <w:right w:val="nil"/>
          <w:between w:val="nil"/>
        </w:pBdr>
        <w:spacing w:after="0"/>
        <w:rPr>
          <w:color w:val="000000"/>
        </w:rPr>
      </w:pPr>
      <w:r>
        <w:rPr>
          <w:rFonts w:ascii="Calibri" w:eastAsia="Calibri" w:hAnsi="Calibri" w:cs="Calibri"/>
          <w:b/>
          <w:color w:val="000000"/>
        </w:rPr>
        <w:t>Tecno estructura</w:t>
      </w:r>
      <w:r>
        <w:rPr>
          <w:rFonts w:ascii="Calibri" w:eastAsia="Calibri" w:hAnsi="Calibri" w:cs="Calibri"/>
          <w:color w:val="000000"/>
        </w:rPr>
        <w:t>: encargados de diseñar la estructura de la organización estudiar sus capacidades de adaptación a los cambios de entorno y afianzar la normalización de los procesos de la organización</w:t>
      </w:r>
    </w:p>
    <w:p w14:paraId="2B419400" w14:textId="77777777" w:rsidR="00F83C0E" w:rsidRDefault="00F83C0E" w:rsidP="00F83C0E">
      <w:pPr>
        <w:numPr>
          <w:ilvl w:val="0"/>
          <w:numId w:val="7"/>
        </w:numPr>
        <w:pBdr>
          <w:top w:val="nil"/>
          <w:left w:val="nil"/>
          <w:bottom w:val="nil"/>
          <w:right w:val="nil"/>
          <w:between w:val="nil"/>
        </w:pBdr>
        <w:rPr>
          <w:color w:val="000000"/>
        </w:rPr>
      </w:pPr>
      <w:r>
        <w:rPr>
          <w:rFonts w:ascii="Calibri" w:eastAsia="Calibri" w:hAnsi="Calibri" w:cs="Calibri"/>
          <w:b/>
          <w:color w:val="000000"/>
        </w:rPr>
        <w:t xml:space="preserve">Staff de Apoyo: </w:t>
      </w:r>
      <w:r>
        <w:rPr>
          <w:rFonts w:ascii="Calibri" w:eastAsia="Calibri" w:hAnsi="Calibri" w:cs="Calibri"/>
          <w:color w:val="000000"/>
        </w:rPr>
        <w:t>encargados en brindar apoyo fuera del flujo de operaciones. Se incluyen en esa parte aquellas unidades de asesoramiento profesional (abogados, contadores, etc.)</w:t>
      </w:r>
    </w:p>
    <w:p w14:paraId="07AA79BC" w14:textId="77777777" w:rsidR="00F83C0E" w:rsidRPr="00F83C0E" w:rsidRDefault="00F83C0E" w:rsidP="00F83C0E">
      <w:pPr>
        <w:pBdr>
          <w:top w:val="nil"/>
          <w:left w:val="nil"/>
          <w:bottom w:val="nil"/>
          <w:right w:val="nil"/>
          <w:between w:val="nil"/>
        </w:pBdr>
        <w:spacing w:after="0"/>
        <w:rPr>
          <w:bCs/>
          <w:color w:val="000000"/>
          <w:lang w:val="es-MX"/>
        </w:rPr>
      </w:pPr>
      <w:r>
        <w:rPr>
          <w:color w:val="000000"/>
        </w:rPr>
        <w:t xml:space="preserve">7 - </w:t>
      </w:r>
      <w:r w:rsidRPr="00F83C0E">
        <w:rPr>
          <w:bCs/>
          <w:color w:val="000000"/>
          <w:lang w:val="es-MX"/>
        </w:rPr>
        <w:t xml:space="preserve">El </w:t>
      </w:r>
      <w:r w:rsidRPr="00F83C0E">
        <w:rPr>
          <w:b/>
          <w:bCs/>
          <w:color w:val="000000"/>
          <w:lang w:val="es-MX"/>
        </w:rPr>
        <w:t>organigrama</w:t>
      </w:r>
      <w:r w:rsidRPr="00F83C0E">
        <w:rPr>
          <w:bCs/>
          <w:color w:val="000000"/>
          <w:lang w:val="es-MX"/>
        </w:rPr>
        <w:t xml:space="preserve"> es la manera de visualizar la estructura formal de una organización. </w:t>
      </w:r>
    </w:p>
    <w:p w14:paraId="320CCA95" w14:textId="77777777" w:rsidR="00F83C0E" w:rsidRPr="00F83C0E" w:rsidRDefault="00F83C0E" w:rsidP="00F83C0E">
      <w:pPr>
        <w:pBdr>
          <w:top w:val="nil"/>
          <w:left w:val="nil"/>
          <w:bottom w:val="nil"/>
          <w:right w:val="nil"/>
          <w:between w:val="nil"/>
        </w:pBdr>
        <w:spacing w:after="0"/>
        <w:rPr>
          <w:bCs/>
          <w:color w:val="000000"/>
          <w:lang w:val="es-MX"/>
        </w:rPr>
      </w:pPr>
      <w:r w:rsidRPr="00F83C0E">
        <w:rPr>
          <w:bCs/>
          <w:color w:val="000000"/>
          <w:lang w:val="es-MX"/>
        </w:rPr>
        <w:t>Es un diagrama de la estructura formal de una organización, una representación visual.</w:t>
      </w:r>
    </w:p>
    <w:p w14:paraId="2FC49331" w14:textId="77777777" w:rsidR="00F83C0E" w:rsidRPr="00F83C0E" w:rsidRDefault="00F83C0E" w:rsidP="00F83C0E">
      <w:pPr>
        <w:pBdr>
          <w:top w:val="nil"/>
          <w:left w:val="nil"/>
          <w:bottom w:val="nil"/>
          <w:right w:val="nil"/>
          <w:between w:val="nil"/>
        </w:pBdr>
        <w:spacing w:after="0"/>
        <w:rPr>
          <w:bCs/>
          <w:color w:val="000000"/>
          <w:lang w:val="es-MX"/>
        </w:rPr>
      </w:pPr>
    </w:p>
    <w:p w14:paraId="234F8935" w14:textId="77777777" w:rsidR="00F83C0E" w:rsidRPr="00F83C0E" w:rsidRDefault="00F83C0E" w:rsidP="00F83C0E">
      <w:pPr>
        <w:pBdr>
          <w:top w:val="nil"/>
          <w:left w:val="nil"/>
          <w:bottom w:val="nil"/>
          <w:right w:val="nil"/>
          <w:between w:val="nil"/>
        </w:pBdr>
        <w:spacing w:after="0"/>
        <w:rPr>
          <w:bCs/>
          <w:color w:val="000000"/>
          <w:lang w:val="es-MX"/>
        </w:rPr>
      </w:pPr>
      <w:r w:rsidRPr="00F83C0E">
        <w:rPr>
          <w:bCs/>
          <w:color w:val="000000"/>
          <w:lang w:val="es-MX"/>
        </w:rPr>
        <w:t xml:space="preserve">En el </w:t>
      </w:r>
      <w:r w:rsidRPr="00F83C0E">
        <w:rPr>
          <w:b/>
          <w:bCs/>
          <w:color w:val="000000"/>
          <w:lang w:val="es-MX"/>
        </w:rPr>
        <w:t>organigrama</w:t>
      </w:r>
      <w:r w:rsidRPr="00F83C0E">
        <w:rPr>
          <w:bCs/>
          <w:color w:val="000000"/>
          <w:lang w:val="es-MX"/>
        </w:rPr>
        <w:t xml:space="preserve"> se muestra: </w:t>
      </w:r>
    </w:p>
    <w:p w14:paraId="3D4F77E4" w14:textId="77777777" w:rsidR="00F83C0E" w:rsidRPr="00F83C0E" w:rsidRDefault="00F83C0E" w:rsidP="00F83C0E">
      <w:pPr>
        <w:pBdr>
          <w:top w:val="nil"/>
          <w:left w:val="nil"/>
          <w:bottom w:val="nil"/>
          <w:right w:val="nil"/>
          <w:between w:val="nil"/>
        </w:pBdr>
        <w:spacing w:after="0"/>
        <w:rPr>
          <w:bCs/>
          <w:color w:val="000000"/>
          <w:lang w:val="es-MX"/>
        </w:rPr>
      </w:pPr>
    </w:p>
    <w:p w14:paraId="2CB7442A" w14:textId="77777777" w:rsidR="00F83C0E" w:rsidRPr="00F83C0E" w:rsidRDefault="00F83C0E" w:rsidP="00F83C0E">
      <w:pPr>
        <w:pBdr>
          <w:top w:val="nil"/>
          <w:left w:val="nil"/>
          <w:bottom w:val="nil"/>
          <w:right w:val="nil"/>
          <w:between w:val="nil"/>
        </w:pBdr>
        <w:spacing w:after="0"/>
        <w:rPr>
          <w:color w:val="000000"/>
          <w:lang w:val="es-MX"/>
        </w:rPr>
      </w:pPr>
      <w:r w:rsidRPr="00F83C0E">
        <w:rPr>
          <w:b/>
          <w:bCs/>
          <w:color w:val="000000"/>
        </w:rPr>
        <w:t xml:space="preserve">• </w:t>
      </w:r>
      <w:r w:rsidRPr="00F83C0E">
        <w:rPr>
          <w:color w:val="000000"/>
          <w:lang w:val="es-MX"/>
        </w:rPr>
        <w:t>Unidades de trabajo</w:t>
      </w:r>
    </w:p>
    <w:p w14:paraId="0DBECD09" w14:textId="77777777" w:rsidR="00F83C0E" w:rsidRPr="00F83C0E" w:rsidRDefault="00F83C0E" w:rsidP="00F83C0E">
      <w:pPr>
        <w:pBdr>
          <w:top w:val="nil"/>
          <w:left w:val="nil"/>
          <w:bottom w:val="nil"/>
          <w:right w:val="nil"/>
          <w:between w:val="nil"/>
        </w:pBdr>
        <w:spacing w:after="0"/>
        <w:rPr>
          <w:color w:val="000000"/>
          <w:lang w:val="es-MX"/>
        </w:rPr>
      </w:pPr>
      <w:r w:rsidRPr="00F83C0E">
        <w:rPr>
          <w:b/>
          <w:bCs/>
          <w:color w:val="000000"/>
        </w:rPr>
        <w:t xml:space="preserve">• </w:t>
      </w:r>
      <w:r w:rsidRPr="00F83C0E">
        <w:rPr>
          <w:color w:val="000000"/>
          <w:lang w:val="es-MX"/>
        </w:rPr>
        <w:t>Canales de comunicación</w:t>
      </w:r>
    </w:p>
    <w:p w14:paraId="6BCC9A93" w14:textId="77777777" w:rsidR="00F83C0E" w:rsidRPr="00F83C0E" w:rsidRDefault="00F83C0E" w:rsidP="00F83C0E">
      <w:pPr>
        <w:pBdr>
          <w:top w:val="nil"/>
          <w:left w:val="nil"/>
          <w:bottom w:val="nil"/>
          <w:right w:val="nil"/>
          <w:between w:val="nil"/>
        </w:pBdr>
        <w:spacing w:after="0"/>
        <w:rPr>
          <w:color w:val="000000"/>
          <w:lang w:val="es-MX"/>
        </w:rPr>
      </w:pPr>
      <w:r w:rsidRPr="00F83C0E">
        <w:rPr>
          <w:b/>
          <w:bCs/>
          <w:color w:val="000000"/>
        </w:rPr>
        <w:t xml:space="preserve">• </w:t>
      </w:r>
      <w:r w:rsidRPr="00F83C0E">
        <w:rPr>
          <w:color w:val="000000"/>
          <w:lang w:val="es-MX"/>
        </w:rPr>
        <w:t>Departamentos o Divisiones</w:t>
      </w:r>
    </w:p>
    <w:p w14:paraId="2352DE1C" w14:textId="77777777" w:rsidR="00F83C0E" w:rsidRPr="00F83C0E" w:rsidRDefault="00F83C0E" w:rsidP="00F83C0E">
      <w:pPr>
        <w:pBdr>
          <w:top w:val="nil"/>
          <w:left w:val="nil"/>
          <w:bottom w:val="nil"/>
          <w:right w:val="nil"/>
          <w:between w:val="nil"/>
        </w:pBdr>
        <w:spacing w:after="0"/>
        <w:rPr>
          <w:color w:val="000000"/>
          <w:lang w:val="es-MX"/>
        </w:rPr>
      </w:pPr>
      <w:r w:rsidRPr="00F83C0E">
        <w:rPr>
          <w:b/>
          <w:bCs/>
          <w:color w:val="000000"/>
        </w:rPr>
        <w:t xml:space="preserve">• </w:t>
      </w:r>
      <w:r w:rsidRPr="00F83C0E">
        <w:rPr>
          <w:color w:val="000000"/>
          <w:lang w:val="es-MX"/>
        </w:rPr>
        <w:t>Líneas Formales de Autoridad y responsabilidad</w:t>
      </w:r>
    </w:p>
    <w:p w14:paraId="3D1F9072" w14:textId="77777777" w:rsidR="00F83C0E" w:rsidRPr="00F83C0E" w:rsidRDefault="00F83C0E" w:rsidP="00F83C0E">
      <w:pPr>
        <w:pBdr>
          <w:top w:val="nil"/>
          <w:left w:val="nil"/>
          <w:bottom w:val="nil"/>
          <w:right w:val="nil"/>
          <w:between w:val="nil"/>
        </w:pBdr>
        <w:spacing w:after="0"/>
        <w:rPr>
          <w:color w:val="000000"/>
          <w:lang w:val="es-MX"/>
        </w:rPr>
      </w:pPr>
    </w:p>
    <w:p w14:paraId="7EF528B2" w14:textId="77777777" w:rsidR="00F83C0E" w:rsidRPr="00F83C0E" w:rsidRDefault="00F83C0E" w:rsidP="00F83C0E">
      <w:pPr>
        <w:pBdr>
          <w:top w:val="nil"/>
          <w:left w:val="nil"/>
          <w:bottom w:val="nil"/>
          <w:right w:val="nil"/>
          <w:between w:val="nil"/>
        </w:pBdr>
        <w:spacing w:after="0"/>
        <w:rPr>
          <w:color w:val="000000"/>
          <w:lang w:val="es-MX"/>
        </w:rPr>
      </w:pPr>
      <w:r w:rsidRPr="00F83C0E">
        <w:rPr>
          <w:color w:val="000000"/>
          <w:lang w:val="es-MX"/>
        </w:rPr>
        <w:t xml:space="preserve">El </w:t>
      </w:r>
      <w:r w:rsidRPr="00F83C0E">
        <w:rPr>
          <w:b/>
          <w:color w:val="000000"/>
          <w:lang w:val="es-MX"/>
        </w:rPr>
        <w:t>organigrama</w:t>
      </w:r>
      <w:r w:rsidRPr="00F83C0E">
        <w:rPr>
          <w:color w:val="000000"/>
          <w:lang w:val="es-MX"/>
        </w:rPr>
        <w:t xml:space="preserve"> se construye en forma piramidal, en su parte superior se ubican los individuos con más autoridad y responsabilidad que los que se ubican en la parte inferior.</w:t>
      </w:r>
    </w:p>
    <w:p w14:paraId="1E273937" w14:textId="77777777" w:rsidR="00F83C0E" w:rsidRPr="00F83C0E" w:rsidRDefault="00F83C0E" w:rsidP="00F83C0E">
      <w:pPr>
        <w:pBdr>
          <w:top w:val="nil"/>
          <w:left w:val="nil"/>
          <w:bottom w:val="nil"/>
          <w:right w:val="nil"/>
          <w:between w:val="nil"/>
        </w:pBdr>
        <w:spacing w:after="0"/>
        <w:rPr>
          <w:color w:val="000000"/>
          <w:lang w:val="es-MX"/>
        </w:rPr>
      </w:pPr>
      <w:r w:rsidRPr="00F83C0E">
        <w:rPr>
          <w:color w:val="000000"/>
          <w:lang w:val="es-MX"/>
        </w:rPr>
        <w:t>Los canales formales de comunicación y autoridad se representan con líneas que unen las posiciones superiores con las inferiores.</w:t>
      </w:r>
    </w:p>
    <w:p w14:paraId="61CAB2E4" w14:textId="77777777" w:rsidR="00F83C0E" w:rsidRPr="00F83C0E" w:rsidRDefault="00F83C0E" w:rsidP="00F83C0E">
      <w:pPr>
        <w:pBdr>
          <w:top w:val="nil"/>
          <w:left w:val="nil"/>
          <w:bottom w:val="nil"/>
          <w:right w:val="nil"/>
          <w:between w:val="nil"/>
        </w:pBdr>
        <w:spacing w:after="0"/>
        <w:rPr>
          <w:color w:val="000000"/>
          <w:lang w:val="es-MX"/>
        </w:rPr>
      </w:pPr>
    </w:p>
    <w:p w14:paraId="0165B9A2" w14:textId="30BDE6F9" w:rsidR="00F83C0E" w:rsidRDefault="00F83C0E" w:rsidP="00F83C0E">
      <w:pPr>
        <w:pBdr>
          <w:top w:val="nil"/>
          <w:left w:val="nil"/>
          <w:bottom w:val="nil"/>
          <w:right w:val="nil"/>
          <w:between w:val="nil"/>
        </w:pBdr>
        <w:spacing w:after="0"/>
        <w:rPr>
          <w:color w:val="000000"/>
          <w:lang w:val="es-MX"/>
        </w:rPr>
      </w:pPr>
      <w:r w:rsidRPr="00F83C0E">
        <w:rPr>
          <w:color w:val="000000"/>
          <w:lang w:val="es-MX"/>
        </w:rPr>
        <w:t xml:space="preserve">El </w:t>
      </w:r>
      <w:r w:rsidRPr="00F83C0E">
        <w:rPr>
          <w:b/>
          <w:color w:val="000000"/>
          <w:lang w:val="es-MX"/>
        </w:rPr>
        <w:t>organigrama</w:t>
      </w:r>
      <w:r w:rsidRPr="00F83C0E">
        <w:rPr>
          <w:color w:val="000000"/>
          <w:lang w:val="es-MX"/>
        </w:rPr>
        <w:t xml:space="preserve"> suele estar acompañado de un Manual de Procedimiento, que es una descripción detallada de cómo deben desarrollarse cada una de las actividades en cada puesto de trabajo.   </w:t>
      </w:r>
    </w:p>
    <w:p w14:paraId="007DACE6" w14:textId="77777777" w:rsidR="00F83C0E" w:rsidRDefault="00F83C0E" w:rsidP="00F83C0E">
      <w:pPr>
        <w:pBdr>
          <w:top w:val="nil"/>
          <w:left w:val="nil"/>
          <w:bottom w:val="nil"/>
          <w:right w:val="nil"/>
          <w:between w:val="nil"/>
        </w:pBdr>
        <w:spacing w:after="0"/>
        <w:rPr>
          <w:color w:val="000000"/>
          <w:lang w:val="es-MX"/>
        </w:rPr>
      </w:pPr>
    </w:p>
    <w:p w14:paraId="7F419988" w14:textId="77777777" w:rsidR="00F83C0E" w:rsidRPr="00F74708" w:rsidRDefault="00F83C0E" w:rsidP="00F83C0E">
      <w:pPr>
        <w:autoSpaceDE w:val="0"/>
        <w:autoSpaceDN w:val="0"/>
        <w:adjustRightInd w:val="0"/>
        <w:spacing w:line="240" w:lineRule="auto"/>
        <w:jc w:val="both"/>
        <w:rPr>
          <w:rFonts w:eastAsia="TimesNewRomanPSMT"/>
          <w:sz w:val="24"/>
          <w:szCs w:val="24"/>
        </w:rPr>
      </w:pPr>
      <w:r>
        <w:rPr>
          <w:color w:val="000000"/>
          <w:lang w:val="es-MX"/>
        </w:rPr>
        <w:t xml:space="preserve">8 - </w:t>
      </w:r>
      <w:r w:rsidRPr="00F74708">
        <w:rPr>
          <w:rFonts w:eastAsia="TimesNewRomanPSMT"/>
          <w:sz w:val="24"/>
          <w:szCs w:val="24"/>
        </w:rPr>
        <w:t xml:space="preserve">Los aspectos a considerar en el desarrollo o la modificación de una </w:t>
      </w:r>
      <w:r w:rsidRPr="00F74708">
        <w:rPr>
          <w:rFonts w:eastAsia="TimesNewRomanPSMT"/>
          <w:b/>
          <w:sz w:val="24"/>
          <w:szCs w:val="24"/>
        </w:rPr>
        <w:t xml:space="preserve">estructura organizacional </w:t>
      </w:r>
      <w:r w:rsidRPr="00F74708">
        <w:rPr>
          <w:rFonts w:eastAsia="TimesNewRomanPSMT"/>
          <w:sz w:val="24"/>
          <w:szCs w:val="24"/>
        </w:rPr>
        <w:t xml:space="preserve">son: </w:t>
      </w:r>
    </w:p>
    <w:p w14:paraId="12AC0440" w14:textId="77777777" w:rsidR="00F83C0E" w:rsidRPr="00F74708" w:rsidRDefault="00F83C0E" w:rsidP="00F83C0E">
      <w:pPr>
        <w:autoSpaceDE w:val="0"/>
        <w:autoSpaceDN w:val="0"/>
        <w:adjustRightInd w:val="0"/>
        <w:spacing w:line="240" w:lineRule="auto"/>
        <w:jc w:val="both"/>
        <w:rPr>
          <w:rFonts w:eastAsia="TimesNewRomanPSMT"/>
          <w:sz w:val="24"/>
          <w:szCs w:val="24"/>
        </w:rPr>
      </w:pPr>
    </w:p>
    <w:p w14:paraId="6C2BB8E1" w14:textId="77777777" w:rsidR="00F83C0E" w:rsidRPr="00F74708" w:rsidRDefault="00F83C0E" w:rsidP="00F83C0E">
      <w:pPr>
        <w:autoSpaceDE w:val="0"/>
        <w:autoSpaceDN w:val="0"/>
        <w:adjustRightInd w:val="0"/>
        <w:spacing w:line="240" w:lineRule="auto"/>
        <w:rPr>
          <w:rFonts w:eastAsia="TimesNewRomanPSMT"/>
          <w:sz w:val="24"/>
          <w:szCs w:val="24"/>
        </w:rPr>
      </w:pPr>
      <w:r w:rsidRPr="00F74708">
        <w:rPr>
          <w:rFonts w:eastAsia="TimesNewRomanPS-BoldMT"/>
          <w:bCs/>
          <w:sz w:val="24"/>
          <w:szCs w:val="24"/>
        </w:rPr>
        <w:t xml:space="preserve">• </w:t>
      </w:r>
      <w:r w:rsidRPr="00F74708">
        <w:rPr>
          <w:rFonts w:eastAsia="TimesNewRomanPSMT"/>
          <w:sz w:val="24"/>
          <w:szCs w:val="24"/>
        </w:rPr>
        <w:t xml:space="preserve">El </w:t>
      </w:r>
      <w:r w:rsidRPr="00F74708">
        <w:rPr>
          <w:rFonts w:eastAsia="TimesNewRomanPS-BoldMT"/>
          <w:bCs/>
          <w:sz w:val="24"/>
          <w:szCs w:val="24"/>
        </w:rPr>
        <w:t>diseño de puestos</w:t>
      </w:r>
    </w:p>
    <w:p w14:paraId="64608154" w14:textId="77777777" w:rsidR="00F83C0E" w:rsidRPr="00F74708" w:rsidRDefault="00F83C0E" w:rsidP="00F83C0E">
      <w:pPr>
        <w:autoSpaceDE w:val="0"/>
        <w:autoSpaceDN w:val="0"/>
        <w:adjustRightInd w:val="0"/>
        <w:spacing w:line="240" w:lineRule="auto"/>
        <w:rPr>
          <w:rFonts w:eastAsia="TimesNewRomanPSMT"/>
          <w:sz w:val="24"/>
          <w:szCs w:val="24"/>
        </w:rPr>
      </w:pPr>
      <w:r w:rsidRPr="00F74708">
        <w:rPr>
          <w:rFonts w:eastAsia="TimesNewRomanPS-BoldMT"/>
          <w:bCs/>
          <w:sz w:val="24"/>
          <w:szCs w:val="24"/>
        </w:rPr>
        <w:t xml:space="preserve">• </w:t>
      </w:r>
      <w:r w:rsidRPr="00F74708">
        <w:rPr>
          <w:rFonts w:eastAsia="TimesNewRomanPSMT"/>
          <w:sz w:val="24"/>
          <w:szCs w:val="24"/>
        </w:rPr>
        <w:t xml:space="preserve">La </w:t>
      </w:r>
      <w:r w:rsidRPr="00F74708">
        <w:rPr>
          <w:rFonts w:eastAsia="TimesNewRomanPS-BoldMT"/>
          <w:bCs/>
          <w:sz w:val="24"/>
          <w:szCs w:val="24"/>
        </w:rPr>
        <w:t>departamentalización</w:t>
      </w:r>
    </w:p>
    <w:p w14:paraId="654E5B70" w14:textId="77777777" w:rsidR="00F83C0E" w:rsidRPr="00F74708" w:rsidRDefault="00F83C0E" w:rsidP="00F83C0E">
      <w:pPr>
        <w:autoSpaceDE w:val="0"/>
        <w:autoSpaceDN w:val="0"/>
        <w:adjustRightInd w:val="0"/>
        <w:spacing w:line="240" w:lineRule="auto"/>
        <w:rPr>
          <w:rFonts w:eastAsia="TimesNewRomanPSMT"/>
          <w:sz w:val="24"/>
          <w:szCs w:val="24"/>
        </w:rPr>
      </w:pPr>
      <w:r w:rsidRPr="00F74708">
        <w:rPr>
          <w:rFonts w:eastAsia="TimesNewRomanPS-BoldMT"/>
          <w:bCs/>
          <w:sz w:val="24"/>
          <w:szCs w:val="24"/>
        </w:rPr>
        <w:t xml:space="preserve">• </w:t>
      </w:r>
      <w:r w:rsidRPr="00F74708">
        <w:rPr>
          <w:rFonts w:eastAsia="TimesNewRomanPSMT"/>
          <w:sz w:val="24"/>
          <w:szCs w:val="24"/>
        </w:rPr>
        <w:t xml:space="preserve">La </w:t>
      </w:r>
      <w:r w:rsidRPr="00F74708">
        <w:rPr>
          <w:rFonts w:eastAsia="TimesNewRomanPS-BoldMT"/>
          <w:bCs/>
          <w:sz w:val="24"/>
          <w:szCs w:val="24"/>
        </w:rPr>
        <w:t>jerarquización</w:t>
      </w:r>
    </w:p>
    <w:p w14:paraId="0A16D56C" w14:textId="77777777" w:rsidR="00F83C0E" w:rsidRPr="00F74708" w:rsidRDefault="00F83C0E" w:rsidP="00F83C0E">
      <w:pPr>
        <w:autoSpaceDE w:val="0"/>
        <w:autoSpaceDN w:val="0"/>
        <w:adjustRightInd w:val="0"/>
        <w:spacing w:line="240" w:lineRule="auto"/>
        <w:rPr>
          <w:rFonts w:eastAsia="TimesNewRomanPS-BoldMT"/>
          <w:sz w:val="24"/>
          <w:szCs w:val="24"/>
        </w:rPr>
      </w:pPr>
      <w:r w:rsidRPr="00F74708">
        <w:rPr>
          <w:rFonts w:eastAsia="TimesNewRomanPS-BoldMT"/>
          <w:bCs/>
          <w:sz w:val="24"/>
          <w:szCs w:val="24"/>
        </w:rPr>
        <w:t xml:space="preserve">• </w:t>
      </w:r>
      <w:r w:rsidRPr="00F74708">
        <w:rPr>
          <w:rFonts w:eastAsia="TimesNewRomanPSMT"/>
          <w:sz w:val="24"/>
          <w:szCs w:val="24"/>
        </w:rPr>
        <w:t xml:space="preserve">La </w:t>
      </w:r>
      <w:r w:rsidRPr="00F74708">
        <w:rPr>
          <w:rFonts w:eastAsia="TimesNewRomanPS-BoldMT"/>
          <w:bCs/>
          <w:sz w:val="24"/>
          <w:szCs w:val="24"/>
        </w:rPr>
        <w:t xml:space="preserve">coordinación </w:t>
      </w:r>
    </w:p>
    <w:p w14:paraId="29063BC5" w14:textId="77777777" w:rsidR="00F83C0E" w:rsidRPr="00F74708" w:rsidRDefault="00F83C0E" w:rsidP="00F83C0E">
      <w:pPr>
        <w:autoSpaceDE w:val="0"/>
        <w:autoSpaceDN w:val="0"/>
        <w:adjustRightInd w:val="0"/>
        <w:spacing w:line="240" w:lineRule="auto"/>
        <w:jc w:val="both"/>
        <w:rPr>
          <w:rFonts w:eastAsia="TimesNewRomanPSMT"/>
          <w:sz w:val="24"/>
          <w:szCs w:val="24"/>
        </w:rPr>
      </w:pPr>
    </w:p>
    <w:p w14:paraId="6F2FBC7F"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 xml:space="preserve">El </w:t>
      </w:r>
      <w:r w:rsidRPr="00F74708">
        <w:rPr>
          <w:rFonts w:eastAsia="TimesNewRomanPS-BoldMT"/>
          <w:b/>
          <w:bCs/>
          <w:sz w:val="24"/>
          <w:szCs w:val="24"/>
        </w:rPr>
        <w:t>diseño de puestos</w:t>
      </w:r>
      <w:r w:rsidRPr="00F74708">
        <w:rPr>
          <w:rFonts w:eastAsia="TimesNewRomanPSMT"/>
          <w:sz w:val="24"/>
          <w:szCs w:val="24"/>
        </w:rPr>
        <w:t>: Es la identificación de las tareas para cumplir con los objetivos. Esta tarea tiene relación directa con los conceptos de diferenciación y especialización.</w:t>
      </w:r>
    </w:p>
    <w:p w14:paraId="155F3C5D" w14:textId="77777777" w:rsidR="00F83C0E" w:rsidRPr="00F74708" w:rsidRDefault="00F83C0E" w:rsidP="00F83C0E">
      <w:pPr>
        <w:autoSpaceDE w:val="0"/>
        <w:autoSpaceDN w:val="0"/>
        <w:adjustRightInd w:val="0"/>
        <w:spacing w:line="240" w:lineRule="auto"/>
        <w:jc w:val="both"/>
        <w:rPr>
          <w:rFonts w:eastAsia="TimesNewRomanPSMT"/>
          <w:sz w:val="24"/>
          <w:szCs w:val="24"/>
        </w:rPr>
      </w:pPr>
    </w:p>
    <w:p w14:paraId="019B88BE" w14:textId="77777777" w:rsidR="00F83C0E"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 xml:space="preserve">La </w:t>
      </w:r>
      <w:r w:rsidRPr="00F74708">
        <w:rPr>
          <w:rFonts w:eastAsia="TimesNewRomanPS-BoldMT"/>
          <w:bCs/>
          <w:sz w:val="24"/>
          <w:szCs w:val="24"/>
        </w:rPr>
        <w:t>especialización</w:t>
      </w:r>
      <w:r w:rsidRPr="00F74708">
        <w:rPr>
          <w:rFonts w:eastAsia="TimesNewRomanPS-BoldMT"/>
          <w:b/>
          <w:bCs/>
          <w:sz w:val="24"/>
          <w:szCs w:val="24"/>
        </w:rPr>
        <w:t xml:space="preserve"> </w:t>
      </w:r>
      <w:r w:rsidRPr="00F74708">
        <w:rPr>
          <w:rFonts w:eastAsia="TimesNewRomanPSMT"/>
          <w:sz w:val="24"/>
          <w:szCs w:val="24"/>
        </w:rPr>
        <w:t>es consecuencia de la división del trabajo y dependerá de la cantidad de tareas que incluya y el control que el encargado tenga sobre ellas. Si un puesto incluye pocas tareas, se dice que está especializado horizontalmente. Si un empleado carece de control sobre las tareas, se dice que está especializado verticalmente.</w:t>
      </w:r>
    </w:p>
    <w:p w14:paraId="46D9830A" w14:textId="77777777" w:rsidR="00F83C0E" w:rsidRPr="00F74708" w:rsidRDefault="00F83C0E" w:rsidP="00F83C0E">
      <w:pPr>
        <w:autoSpaceDE w:val="0"/>
        <w:autoSpaceDN w:val="0"/>
        <w:adjustRightInd w:val="0"/>
        <w:spacing w:line="240" w:lineRule="auto"/>
        <w:jc w:val="both"/>
        <w:rPr>
          <w:rFonts w:eastAsia="TimesNewRomanPSMT"/>
          <w:sz w:val="24"/>
          <w:szCs w:val="24"/>
        </w:rPr>
      </w:pPr>
    </w:p>
    <w:p w14:paraId="2185024F"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La especialización excesiva logra aumentar la capacidad del empleado para realizar una tarea determinada, pero provoca la pérdida de su motivación debido a la monotonía. Una organización debe ofrecer incentivos, más allá de los económicos, que les permitan a sus miembros aprender y desarrollarse.</w:t>
      </w:r>
    </w:p>
    <w:p w14:paraId="06B65051" w14:textId="77777777" w:rsidR="00F83C0E" w:rsidRPr="00F74708" w:rsidRDefault="00F83C0E" w:rsidP="00F83C0E">
      <w:pPr>
        <w:autoSpaceDE w:val="0"/>
        <w:autoSpaceDN w:val="0"/>
        <w:adjustRightInd w:val="0"/>
        <w:spacing w:line="240" w:lineRule="auto"/>
        <w:jc w:val="both"/>
        <w:rPr>
          <w:rFonts w:eastAsia="TimesNewRomanPSMT"/>
          <w:sz w:val="24"/>
          <w:szCs w:val="24"/>
        </w:rPr>
      </w:pPr>
    </w:p>
    <w:p w14:paraId="1B33EF12" w14:textId="77777777" w:rsidR="00F83C0E" w:rsidRPr="00F74708" w:rsidRDefault="00F83C0E" w:rsidP="00F83C0E">
      <w:pPr>
        <w:autoSpaceDE w:val="0"/>
        <w:autoSpaceDN w:val="0"/>
        <w:adjustRightInd w:val="0"/>
        <w:spacing w:line="240" w:lineRule="auto"/>
        <w:rPr>
          <w:rFonts w:eastAsia="TimesNewRomanPSMT"/>
          <w:sz w:val="24"/>
          <w:szCs w:val="24"/>
        </w:rPr>
      </w:pPr>
    </w:p>
    <w:p w14:paraId="32674F7F"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 xml:space="preserve">La </w:t>
      </w:r>
      <w:r w:rsidRPr="00F74708">
        <w:rPr>
          <w:rFonts w:eastAsia="TimesNewRomanPS-BoldMT"/>
          <w:b/>
          <w:bCs/>
          <w:sz w:val="24"/>
          <w:szCs w:val="24"/>
        </w:rPr>
        <w:t>departamentalización</w:t>
      </w:r>
      <w:r w:rsidRPr="00F74708">
        <w:rPr>
          <w:rFonts w:eastAsia="TimesNewRomanPSMT"/>
          <w:sz w:val="24"/>
          <w:szCs w:val="24"/>
        </w:rPr>
        <w:t xml:space="preserve">: es la agrupación de acuerdo a algún criterio común de los diferentes puestos de trabajo (en unidades, departamentos o divisiones). Los departamentos son conjuntos de puestos.  De esta manera se establecen los objetivos, los procesos, las actividades, las personas y los recursos específicos para cada uno de los departamentos.    Esto </w:t>
      </w:r>
      <w:r w:rsidRPr="00F74708">
        <w:rPr>
          <w:rFonts w:eastAsia="TimesNewRomanPSMT"/>
          <w:sz w:val="24"/>
          <w:szCs w:val="24"/>
        </w:rPr>
        <w:lastRenderedPageBreak/>
        <w:t xml:space="preserve">permite la </w:t>
      </w:r>
      <w:proofErr w:type="gramStart"/>
      <w:r w:rsidRPr="00F74708">
        <w:rPr>
          <w:rFonts w:eastAsia="TimesNewRomanPSMT"/>
          <w:sz w:val="24"/>
          <w:szCs w:val="24"/>
        </w:rPr>
        <w:t>especialización,  fomenta</w:t>
      </w:r>
      <w:proofErr w:type="gramEnd"/>
      <w:r w:rsidRPr="00F74708">
        <w:rPr>
          <w:rFonts w:eastAsia="TimesNewRomanPSMT"/>
          <w:sz w:val="24"/>
          <w:szCs w:val="24"/>
        </w:rPr>
        <w:t xml:space="preserve"> la coordinación, ya que ubica diferentes trabajos bajo una supervisión común y define cómo los distintos departamentos compartirán los recursos.</w:t>
      </w:r>
    </w:p>
    <w:p w14:paraId="40617954" w14:textId="77777777" w:rsidR="00F83C0E" w:rsidRPr="00F74708" w:rsidRDefault="00F83C0E" w:rsidP="00F83C0E">
      <w:pPr>
        <w:autoSpaceDE w:val="0"/>
        <w:autoSpaceDN w:val="0"/>
        <w:adjustRightInd w:val="0"/>
        <w:spacing w:line="240" w:lineRule="auto"/>
        <w:rPr>
          <w:rFonts w:eastAsia="TimesNewRomanPSMT"/>
          <w:sz w:val="24"/>
          <w:szCs w:val="24"/>
        </w:rPr>
      </w:pPr>
    </w:p>
    <w:p w14:paraId="76785C36"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Existen distintos tipos de departamentalización de acuerdo a cuál es el criterio utilizado</w:t>
      </w:r>
      <w:r>
        <w:rPr>
          <w:rFonts w:eastAsia="TimesNewRomanPSMT"/>
          <w:sz w:val="24"/>
          <w:szCs w:val="24"/>
        </w:rPr>
        <w:t xml:space="preserve"> </w:t>
      </w:r>
      <w:r w:rsidRPr="00F74708">
        <w:rPr>
          <w:rFonts w:eastAsia="TimesNewRomanPSMT"/>
          <w:sz w:val="24"/>
          <w:szCs w:val="24"/>
        </w:rPr>
        <w:t xml:space="preserve">para reunir los puestos. </w:t>
      </w:r>
    </w:p>
    <w:p w14:paraId="02767583" w14:textId="77777777" w:rsidR="00F83C0E" w:rsidRPr="00F74708" w:rsidRDefault="00F83C0E" w:rsidP="00F83C0E">
      <w:pPr>
        <w:autoSpaceDE w:val="0"/>
        <w:autoSpaceDN w:val="0"/>
        <w:adjustRightInd w:val="0"/>
        <w:spacing w:line="240" w:lineRule="auto"/>
        <w:rPr>
          <w:rFonts w:eastAsia="TimesNewRomanPSMT"/>
          <w:sz w:val="24"/>
          <w:szCs w:val="24"/>
        </w:rPr>
      </w:pPr>
    </w:p>
    <w:p w14:paraId="1586D9AA" w14:textId="77777777" w:rsidR="00F83C0E" w:rsidRPr="0013533A" w:rsidRDefault="00F83C0E" w:rsidP="00F83C0E">
      <w:pPr>
        <w:autoSpaceDE w:val="0"/>
        <w:autoSpaceDN w:val="0"/>
        <w:adjustRightInd w:val="0"/>
        <w:spacing w:line="240" w:lineRule="auto"/>
        <w:jc w:val="both"/>
        <w:rPr>
          <w:rFonts w:eastAsia="TimesNewRomanPSMT"/>
          <w:sz w:val="24"/>
          <w:szCs w:val="24"/>
        </w:rPr>
      </w:pPr>
      <w:r w:rsidRPr="0013533A">
        <w:rPr>
          <w:rFonts w:eastAsia="TimesNewRomanPSMT"/>
          <w:b/>
          <w:i/>
          <w:sz w:val="24"/>
          <w:szCs w:val="24"/>
        </w:rPr>
        <w:t>D</w:t>
      </w:r>
      <w:r w:rsidRPr="0013533A">
        <w:rPr>
          <w:rFonts w:eastAsia="TimesNewRomanPS-BoldMT"/>
          <w:b/>
          <w:bCs/>
          <w:i/>
          <w:sz w:val="24"/>
          <w:szCs w:val="24"/>
        </w:rPr>
        <w:t>epartamentalización por tiempo</w:t>
      </w:r>
      <w:r w:rsidRPr="0013533A">
        <w:rPr>
          <w:rFonts w:eastAsia="TimesNewRomanPS-BoldMT"/>
          <w:bCs/>
          <w:sz w:val="24"/>
          <w:szCs w:val="24"/>
        </w:rPr>
        <w:t xml:space="preserve">: </w:t>
      </w:r>
      <w:r w:rsidRPr="0013533A">
        <w:rPr>
          <w:rFonts w:eastAsia="TimesNewRomanPSMT"/>
          <w:sz w:val="24"/>
          <w:szCs w:val="24"/>
        </w:rPr>
        <w:t>Por ejemplo, un colegio secundario puede tener un departamento de turno tarde y otro de turno mañana.</w:t>
      </w:r>
    </w:p>
    <w:p w14:paraId="715915A4" w14:textId="77777777" w:rsidR="00F83C0E" w:rsidRPr="0013533A" w:rsidRDefault="00F83C0E" w:rsidP="00F83C0E">
      <w:pPr>
        <w:autoSpaceDE w:val="0"/>
        <w:autoSpaceDN w:val="0"/>
        <w:adjustRightInd w:val="0"/>
        <w:spacing w:line="240" w:lineRule="auto"/>
        <w:jc w:val="both"/>
        <w:rPr>
          <w:rFonts w:eastAsia="TimesNewRomanPSMT"/>
          <w:sz w:val="24"/>
          <w:szCs w:val="24"/>
        </w:rPr>
      </w:pPr>
    </w:p>
    <w:p w14:paraId="01A01EFB" w14:textId="77777777" w:rsidR="00F83C0E" w:rsidRDefault="00F83C0E" w:rsidP="00F83C0E">
      <w:pPr>
        <w:autoSpaceDE w:val="0"/>
        <w:autoSpaceDN w:val="0"/>
        <w:adjustRightInd w:val="0"/>
        <w:spacing w:line="240" w:lineRule="auto"/>
        <w:jc w:val="both"/>
        <w:rPr>
          <w:rFonts w:eastAsia="TimesNewRomanPSMT"/>
          <w:sz w:val="24"/>
          <w:szCs w:val="24"/>
        </w:rPr>
      </w:pPr>
      <w:r w:rsidRPr="0013533A">
        <w:rPr>
          <w:rFonts w:eastAsia="TimesNewRomanPS-BoldMT"/>
          <w:b/>
          <w:bCs/>
          <w:i/>
          <w:sz w:val="24"/>
          <w:szCs w:val="24"/>
        </w:rPr>
        <w:t>Departamentalización por funciones:</w:t>
      </w:r>
      <w:r w:rsidRPr="00F74708">
        <w:rPr>
          <w:rFonts w:eastAsia="TimesNewRomanPS-BoldMT"/>
          <w:b/>
          <w:bCs/>
          <w:sz w:val="24"/>
          <w:szCs w:val="24"/>
        </w:rPr>
        <w:t xml:space="preserve"> </w:t>
      </w:r>
      <w:r w:rsidRPr="00F74708">
        <w:rPr>
          <w:rFonts w:eastAsia="TimesNewRomanPSMT"/>
          <w:sz w:val="24"/>
          <w:szCs w:val="24"/>
        </w:rPr>
        <w:t>los puestos se agrupan de acuerdo a las actividades realizadas por los trabajadores. Así, encontraremos empresas que tienen departamentos de finanzas, marketing, producción, recursos humanos, administración, logística, etc.</w:t>
      </w:r>
    </w:p>
    <w:p w14:paraId="76D133F5" w14:textId="77777777" w:rsidR="00F83C0E" w:rsidRPr="00F74708" w:rsidRDefault="00F83C0E" w:rsidP="00F83C0E">
      <w:pPr>
        <w:autoSpaceDE w:val="0"/>
        <w:autoSpaceDN w:val="0"/>
        <w:adjustRightInd w:val="0"/>
        <w:spacing w:line="240" w:lineRule="auto"/>
        <w:jc w:val="both"/>
        <w:rPr>
          <w:rFonts w:eastAsia="TimesNewRomanPSMT"/>
          <w:sz w:val="24"/>
          <w:szCs w:val="24"/>
        </w:rPr>
      </w:pPr>
    </w:p>
    <w:p w14:paraId="52C347B9"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La departamentalización por funciones tiene algunas ventajas, como la posibilidad de lograr una alta especialización en la función, y además facilita el control por parte de la dirección de la organización, este criterio de departamentalización también tiene algun</w:t>
      </w:r>
      <w:r>
        <w:rPr>
          <w:rFonts w:eastAsia="TimesNewRomanPSMT"/>
          <w:sz w:val="24"/>
          <w:szCs w:val="24"/>
        </w:rPr>
        <w:t xml:space="preserve">as desventajas </w:t>
      </w:r>
      <w:r w:rsidRPr="00F74708">
        <w:rPr>
          <w:rFonts w:eastAsia="TimesNewRomanPSMT"/>
          <w:sz w:val="24"/>
          <w:szCs w:val="24"/>
        </w:rPr>
        <w:t>como la pérdida de una visión integral de la organización por parte de los gerentes de estas unidades, lo que dificulta la formación de futuros directivos. También puede generar problemas de coordinación y falta de cooperación entre los distintos departamentos, pero relacionados entre sí (por ejemplo, marketing y producción).</w:t>
      </w:r>
    </w:p>
    <w:p w14:paraId="28A3640B" w14:textId="77777777" w:rsidR="00F83C0E" w:rsidRPr="00F74708" w:rsidRDefault="00F83C0E" w:rsidP="00F83C0E">
      <w:pPr>
        <w:autoSpaceDE w:val="0"/>
        <w:autoSpaceDN w:val="0"/>
        <w:adjustRightInd w:val="0"/>
        <w:spacing w:line="240" w:lineRule="auto"/>
        <w:rPr>
          <w:rFonts w:eastAsia="TimesNewRomanPSMT"/>
          <w:sz w:val="24"/>
          <w:szCs w:val="24"/>
        </w:rPr>
      </w:pPr>
    </w:p>
    <w:p w14:paraId="1F41B9B0"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13533A">
        <w:rPr>
          <w:rFonts w:eastAsia="TimesNewRomanPS-BoldMT"/>
          <w:b/>
          <w:bCs/>
          <w:i/>
          <w:sz w:val="24"/>
          <w:szCs w:val="24"/>
        </w:rPr>
        <w:t>Departamentalización por procesos</w:t>
      </w:r>
      <w:r w:rsidRPr="0013533A">
        <w:rPr>
          <w:rFonts w:eastAsia="TimesNewRomanPSMT"/>
          <w:i/>
          <w:sz w:val="24"/>
          <w:szCs w:val="24"/>
        </w:rPr>
        <w:t>:</w:t>
      </w:r>
      <w:r w:rsidRPr="00F74708">
        <w:rPr>
          <w:rFonts w:eastAsia="TimesNewRomanPSMT"/>
          <w:sz w:val="24"/>
          <w:szCs w:val="24"/>
        </w:rPr>
        <w:t xml:space="preserve"> los puestos se agrupan de acuerdo al flujo de productos o clientes</w:t>
      </w:r>
      <w:r w:rsidRPr="00F74708">
        <w:rPr>
          <w:rFonts w:eastAsia="TimesNewRomanPS-BoldMT"/>
          <w:b/>
          <w:bCs/>
          <w:sz w:val="24"/>
          <w:szCs w:val="24"/>
        </w:rPr>
        <w:t xml:space="preserve">. </w:t>
      </w:r>
      <w:r w:rsidRPr="00F74708">
        <w:rPr>
          <w:rFonts w:eastAsia="TimesNewRomanPS-BoldMT"/>
          <w:bCs/>
          <w:sz w:val="24"/>
          <w:szCs w:val="24"/>
        </w:rPr>
        <w:t>P</w:t>
      </w:r>
      <w:r w:rsidRPr="00F74708">
        <w:rPr>
          <w:rFonts w:eastAsia="TimesNewRomanPSMT"/>
          <w:sz w:val="24"/>
          <w:szCs w:val="24"/>
        </w:rPr>
        <w:t>or ejemplo, Un proyecto de distribución gratuita de alimentos puede tener un encargado del aprovisionamiento, un encargado del mantenimiento y otro encargado de la distribución.</w:t>
      </w:r>
    </w:p>
    <w:p w14:paraId="377D578D" w14:textId="77777777" w:rsidR="00F83C0E" w:rsidRPr="00F74708" w:rsidRDefault="00F83C0E" w:rsidP="00F83C0E">
      <w:pPr>
        <w:autoSpaceDE w:val="0"/>
        <w:autoSpaceDN w:val="0"/>
        <w:adjustRightInd w:val="0"/>
        <w:spacing w:line="240" w:lineRule="auto"/>
        <w:jc w:val="both"/>
        <w:rPr>
          <w:rFonts w:eastAsia="TimesNewRomanPSMT"/>
          <w:sz w:val="24"/>
          <w:szCs w:val="24"/>
        </w:rPr>
      </w:pPr>
    </w:p>
    <w:p w14:paraId="5E94820E"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 xml:space="preserve">Algunas organizaciones grandes utilizan </w:t>
      </w:r>
      <w:r w:rsidRPr="0013533A">
        <w:rPr>
          <w:rFonts w:eastAsia="TimesNewRomanPS-BoldMT"/>
          <w:bCs/>
          <w:sz w:val="24"/>
          <w:szCs w:val="24"/>
        </w:rPr>
        <w:t>estructuras divisionales</w:t>
      </w:r>
      <w:r w:rsidRPr="00F74708">
        <w:rPr>
          <w:rFonts w:eastAsia="TimesNewRomanPSMT"/>
          <w:sz w:val="24"/>
          <w:szCs w:val="24"/>
        </w:rPr>
        <w:t xml:space="preserve">, buscando generar unidades más pequeñas dentro de la organización, cuentan con departamentalizaciones funcionales hacia abajo y cada división llega a actuar con un alto grado de autonomía, separada del resto. </w:t>
      </w:r>
    </w:p>
    <w:p w14:paraId="024E3805"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w:t>
      </w:r>
    </w:p>
    <w:p w14:paraId="0DC7BEA2" w14:textId="77777777" w:rsidR="00F83C0E" w:rsidRPr="00F74708" w:rsidRDefault="00F83C0E" w:rsidP="00F83C0E">
      <w:pPr>
        <w:autoSpaceDE w:val="0"/>
        <w:autoSpaceDN w:val="0"/>
        <w:adjustRightInd w:val="0"/>
        <w:spacing w:line="240" w:lineRule="auto"/>
        <w:jc w:val="both"/>
        <w:rPr>
          <w:rFonts w:eastAsia="TimesNewRomanPSMT"/>
          <w:sz w:val="24"/>
          <w:szCs w:val="24"/>
        </w:rPr>
      </w:pPr>
    </w:p>
    <w:p w14:paraId="42E903C7"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 xml:space="preserve">La </w:t>
      </w:r>
      <w:r w:rsidRPr="00F74708">
        <w:rPr>
          <w:rFonts w:eastAsia="TimesNewRomanPS-BoldMT"/>
          <w:b/>
          <w:bCs/>
          <w:sz w:val="24"/>
          <w:szCs w:val="24"/>
        </w:rPr>
        <w:t>jerarquización</w:t>
      </w:r>
      <w:r w:rsidRPr="00F74708">
        <w:rPr>
          <w:rFonts w:eastAsia="TimesNewRomanPSMT"/>
          <w:sz w:val="24"/>
          <w:szCs w:val="24"/>
        </w:rPr>
        <w:t xml:space="preserve">: es la disposición de las funciones de una organización por nivel de autoridad (jerárquico) en la pirámide organizacional. </w:t>
      </w:r>
    </w:p>
    <w:p w14:paraId="0042B93F" w14:textId="77777777" w:rsidR="00F83C0E" w:rsidRPr="00F74708" w:rsidRDefault="00F83C0E" w:rsidP="00F83C0E">
      <w:pPr>
        <w:autoSpaceDE w:val="0"/>
        <w:autoSpaceDN w:val="0"/>
        <w:adjustRightInd w:val="0"/>
        <w:spacing w:line="240" w:lineRule="auto"/>
        <w:jc w:val="both"/>
        <w:rPr>
          <w:rFonts w:eastAsia="TimesNewRomanPSMT"/>
          <w:sz w:val="24"/>
          <w:szCs w:val="24"/>
        </w:rPr>
      </w:pPr>
    </w:p>
    <w:p w14:paraId="1AC95219"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 xml:space="preserve">La </w:t>
      </w:r>
      <w:r w:rsidRPr="00F74708">
        <w:rPr>
          <w:rFonts w:eastAsia="TimesNewRomanPS-BoldMT"/>
          <w:b/>
          <w:bCs/>
          <w:sz w:val="24"/>
          <w:szCs w:val="24"/>
        </w:rPr>
        <w:t xml:space="preserve">jerarquización </w:t>
      </w:r>
      <w:r w:rsidRPr="00F74708">
        <w:rPr>
          <w:rFonts w:eastAsia="TimesNewRomanPSMT"/>
          <w:sz w:val="24"/>
          <w:szCs w:val="24"/>
        </w:rPr>
        <w:t xml:space="preserve">hace referencia a una diferenciación vertical y se establecen niveles jerárquicos en una pirámide organizacional (por ejemplo, en el poder ejecutivo: ministerios, secretarías, subsecretarías, direcciones, etcétera). </w:t>
      </w:r>
    </w:p>
    <w:p w14:paraId="385F4301" w14:textId="77777777" w:rsidR="00F83C0E" w:rsidRPr="00F74708" w:rsidRDefault="00F83C0E" w:rsidP="00F83C0E">
      <w:pPr>
        <w:autoSpaceDE w:val="0"/>
        <w:autoSpaceDN w:val="0"/>
        <w:adjustRightInd w:val="0"/>
        <w:spacing w:line="240" w:lineRule="auto"/>
        <w:rPr>
          <w:rFonts w:eastAsia="TimesNewRomanPSMT"/>
          <w:sz w:val="24"/>
          <w:szCs w:val="24"/>
        </w:rPr>
      </w:pPr>
    </w:p>
    <w:p w14:paraId="399A4EE3"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 xml:space="preserve">Esta diferenciación se produce en toda </w:t>
      </w:r>
      <w:r w:rsidRPr="00566749">
        <w:rPr>
          <w:rFonts w:eastAsia="TimesNewRomanPSMT"/>
          <w:sz w:val="24"/>
          <w:szCs w:val="24"/>
        </w:rPr>
        <w:t xml:space="preserve">la </w:t>
      </w:r>
      <w:r w:rsidRPr="00566749">
        <w:rPr>
          <w:rFonts w:eastAsia="TimesNewRomanPSMT"/>
          <w:b/>
          <w:sz w:val="24"/>
          <w:szCs w:val="24"/>
        </w:rPr>
        <w:t>cadena de mando</w:t>
      </w:r>
      <w:r w:rsidRPr="00F74708">
        <w:rPr>
          <w:rFonts w:eastAsia="TimesNewRomanPSMT"/>
          <w:sz w:val="24"/>
          <w:szCs w:val="24"/>
        </w:rPr>
        <w:t>, lo que determinará el sentido en el cual corre el flujo de autoridad y de reporte (este último, en sentido inverso al de autoridad).</w:t>
      </w:r>
    </w:p>
    <w:p w14:paraId="6FD125EA" w14:textId="77777777" w:rsidR="00F83C0E" w:rsidRPr="00566749" w:rsidRDefault="00F83C0E" w:rsidP="00F83C0E">
      <w:pPr>
        <w:autoSpaceDE w:val="0"/>
        <w:autoSpaceDN w:val="0"/>
        <w:adjustRightInd w:val="0"/>
        <w:spacing w:line="240" w:lineRule="auto"/>
        <w:rPr>
          <w:rFonts w:eastAsia="TimesNewRomanPSMT"/>
          <w:sz w:val="24"/>
          <w:szCs w:val="24"/>
        </w:rPr>
      </w:pPr>
    </w:p>
    <w:p w14:paraId="45A87ED7"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566749">
        <w:rPr>
          <w:rFonts w:eastAsia="TimesNewRomanPSMT"/>
          <w:sz w:val="24"/>
          <w:szCs w:val="24"/>
        </w:rPr>
        <w:t xml:space="preserve">La </w:t>
      </w:r>
      <w:r w:rsidRPr="00566749">
        <w:rPr>
          <w:rFonts w:eastAsia="TimesNewRomanPS-BoldMT"/>
          <w:b/>
          <w:bCs/>
          <w:sz w:val="24"/>
          <w:szCs w:val="24"/>
        </w:rPr>
        <w:t>cadena de mando</w:t>
      </w:r>
      <w:r w:rsidRPr="00F74708">
        <w:rPr>
          <w:rFonts w:eastAsia="TimesNewRomanPS-BoldMT"/>
          <w:b/>
          <w:bCs/>
          <w:sz w:val="24"/>
          <w:szCs w:val="24"/>
        </w:rPr>
        <w:t xml:space="preserve"> </w:t>
      </w:r>
      <w:r w:rsidRPr="00F74708">
        <w:rPr>
          <w:rFonts w:eastAsia="TimesNewRomanPSMT"/>
          <w:sz w:val="24"/>
          <w:szCs w:val="24"/>
        </w:rPr>
        <w:t>constituye una línea ininterrumpida de autoridad que se extiende desde los niveles superiores de la organización hasta los niveles más bajos, y que aclara quién depende de quién. Este concepto responde a cuatro elementos:</w:t>
      </w:r>
    </w:p>
    <w:p w14:paraId="6C16C942" w14:textId="77777777" w:rsidR="00F83C0E" w:rsidRPr="00F74708" w:rsidRDefault="00F83C0E" w:rsidP="00F83C0E">
      <w:pPr>
        <w:autoSpaceDE w:val="0"/>
        <w:autoSpaceDN w:val="0"/>
        <w:adjustRightInd w:val="0"/>
        <w:spacing w:line="240" w:lineRule="auto"/>
        <w:rPr>
          <w:rFonts w:eastAsia="TimesNewRomanPSMT"/>
          <w:sz w:val="24"/>
          <w:szCs w:val="24"/>
        </w:rPr>
      </w:pPr>
    </w:p>
    <w:p w14:paraId="4133C9EF" w14:textId="77777777" w:rsidR="00F83C0E" w:rsidRPr="00F74708" w:rsidRDefault="00F83C0E" w:rsidP="00F83C0E">
      <w:pPr>
        <w:autoSpaceDE w:val="0"/>
        <w:autoSpaceDN w:val="0"/>
        <w:adjustRightInd w:val="0"/>
        <w:spacing w:line="240" w:lineRule="auto"/>
        <w:rPr>
          <w:rFonts w:eastAsia="TimesNewRomanPSMT"/>
          <w:sz w:val="24"/>
          <w:szCs w:val="24"/>
        </w:rPr>
      </w:pPr>
      <w:r w:rsidRPr="00F74708">
        <w:rPr>
          <w:rFonts w:eastAsia="TimesNewRomanPS-BoldMT"/>
          <w:bCs/>
          <w:sz w:val="24"/>
          <w:szCs w:val="24"/>
        </w:rPr>
        <w:t xml:space="preserve">• </w:t>
      </w:r>
      <w:r w:rsidRPr="00F74708">
        <w:rPr>
          <w:rFonts w:eastAsia="TimesNewRomanPSMT"/>
          <w:sz w:val="24"/>
          <w:szCs w:val="24"/>
        </w:rPr>
        <w:t>Autoridad</w:t>
      </w:r>
    </w:p>
    <w:p w14:paraId="7AD6B175" w14:textId="77777777" w:rsidR="00F83C0E" w:rsidRPr="00F74708" w:rsidRDefault="00F83C0E" w:rsidP="00F83C0E">
      <w:pPr>
        <w:autoSpaceDE w:val="0"/>
        <w:autoSpaceDN w:val="0"/>
        <w:adjustRightInd w:val="0"/>
        <w:spacing w:line="240" w:lineRule="auto"/>
        <w:rPr>
          <w:rFonts w:eastAsia="TimesNewRomanPSMT"/>
          <w:sz w:val="24"/>
          <w:szCs w:val="24"/>
        </w:rPr>
      </w:pPr>
      <w:r w:rsidRPr="00F74708">
        <w:rPr>
          <w:rFonts w:eastAsia="TimesNewRomanPS-BoldMT"/>
          <w:bCs/>
          <w:sz w:val="24"/>
          <w:szCs w:val="24"/>
        </w:rPr>
        <w:t xml:space="preserve">• </w:t>
      </w:r>
      <w:r w:rsidRPr="00F74708">
        <w:rPr>
          <w:rFonts w:eastAsia="TimesNewRomanPSMT"/>
          <w:sz w:val="24"/>
          <w:szCs w:val="24"/>
        </w:rPr>
        <w:t>Responsabilidad</w:t>
      </w:r>
    </w:p>
    <w:p w14:paraId="1962DB54" w14:textId="77777777" w:rsidR="00F83C0E" w:rsidRPr="00F74708" w:rsidRDefault="00F83C0E" w:rsidP="00F83C0E">
      <w:pPr>
        <w:autoSpaceDE w:val="0"/>
        <w:autoSpaceDN w:val="0"/>
        <w:adjustRightInd w:val="0"/>
        <w:spacing w:line="240" w:lineRule="auto"/>
        <w:rPr>
          <w:rFonts w:eastAsia="TimesNewRomanPSMT"/>
          <w:sz w:val="24"/>
          <w:szCs w:val="24"/>
        </w:rPr>
      </w:pPr>
      <w:r w:rsidRPr="00F74708">
        <w:rPr>
          <w:rFonts w:eastAsia="TimesNewRomanPS-BoldMT"/>
          <w:bCs/>
          <w:sz w:val="24"/>
          <w:szCs w:val="24"/>
        </w:rPr>
        <w:t xml:space="preserve">• </w:t>
      </w:r>
      <w:r w:rsidRPr="00F74708">
        <w:rPr>
          <w:rFonts w:eastAsia="TimesNewRomanPSMT"/>
          <w:sz w:val="24"/>
          <w:szCs w:val="24"/>
        </w:rPr>
        <w:t>Delegación</w:t>
      </w:r>
    </w:p>
    <w:p w14:paraId="0084E8E1" w14:textId="77777777" w:rsidR="00F83C0E" w:rsidRPr="00F74708" w:rsidRDefault="00F83C0E" w:rsidP="00F83C0E">
      <w:pPr>
        <w:autoSpaceDE w:val="0"/>
        <w:autoSpaceDN w:val="0"/>
        <w:adjustRightInd w:val="0"/>
        <w:spacing w:line="240" w:lineRule="auto"/>
        <w:rPr>
          <w:rFonts w:eastAsia="TimesNewRomanPS-BoldMT"/>
          <w:sz w:val="24"/>
          <w:szCs w:val="24"/>
        </w:rPr>
      </w:pPr>
      <w:r w:rsidRPr="00F74708">
        <w:rPr>
          <w:rFonts w:eastAsia="TimesNewRomanPS-BoldMT"/>
          <w:bCs/>
          <w:sz w:val="24"/>
          <w:szCs w:val="24"/>
        </w:rPr>
        <w:t xml:space="preserve">• </w:t>
      </w:r>
      <w:r w:rsidRPr="00F74708">
        <w:rPr>
          <w:rFonts w:eastAsia="TimesNewRomanPSMT"/>
          <w:sz w:val="24"/>
          <w:szCs w:val="24"/>
        </w:rPr>
        <w:t>Unidad de mando</w:t>
      </w:r>
    </w:p>
    <w:p w14:paraId="05E6BE88" w14:textId="77777777" w:rsidR="00F83C0E" w:rsidRPr="00F74708" w:rsidRDefault="00F83C0E" w:rsidP="00F83C0E">
      <w:pPr>
        <w:autoSpaceDE w:val="0"/>
        <w:autoSpaceDN w:val="0"/>
        <w:adjustRightInd w:val="0"/>
        <w:spacing w:line="240" w:lineRule="auto"/>
        <w:rPr>
          <w:rFonts w:eastAsia="TimesNewRomanPSMT"/>
          <w:sz w:val="24"/>
          <w:szCs w:val="24"/>
        </w:rPr>
      </w:pPr>
    </w:p>
    <w:p w14:paraId="00282321"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 xml:space="preserve">La </w:t>
      </w:r>
      <w:r w:rsidRPr="0013533A">
        <w:rPr>
          <w:rFonts w:eastAsia="TimesNewRomanPS-BoldMT"/>
          <w:bCs/>
          <w:sz w:val="24"/>
          <w:szCs w:val="24"/>
        </w:rPr>
        <w:t xml:space="preserve">autoridad </w:t>
      </w:r>
      <w:r w:rsidRPr="00F74708">
        <w:rPr>
          <w:rFonts w:eastAsia="TimesNewRomanPSMT"/>
          <w:sz w:val="24"/>
          <w:szCs w:val="24"/>
        </w:rPr>
        <w:t xml:space="preserve">es el poder conferido a una determinada posición jerárquica para </w:t>
      </w:r>
      <w:r>
        <w:rPr>
          <w:rFonts w:eastAsia="TimesNewRomanPSMT"/>
          <w:sz w:val="24"/>
          <w:szCs w:val="24"/>
        </w:rPr>
        <w:t xml:space="preserve">la toma de decisiones </w:t>
      </w:r>
      <w:proofErr w:type="spellStart"/>
      <w:r>
        <w:rPr>
          <w:rFonts w:eastAsia="TimesNewRomanPSMT"/>
          <w:sz w:val="24"/>
          <w:szCs w:val="24"/>
        </w:rPr>
        <w:t>y</w:t>
      </w:r>
      <w:proofErr w:type="spellEnd"/>
      <w:r>
        <w:rPr>
          <w:rFonts w:eastAsia="TimesNewRomanPSMT"/>
          <w:sz w:val="24"/>
          <w:szCs w:val="24"/>
        </w:rPr>
        <w:t xml:space="preserve"> i</w:t>
      </w:r>
      <w:r w:rsidRPr="00F74708">
        <w:rPr>
          <w:rFonts w:eastAsia="TimesNewRomanPSMT"/>
          <w:sz w:val="24"/>
          <w:szCs w:val="24"/>
        </w:rPr>
        <w:t>nstruir a otras personas sobre lo que deben hacer y esperar que</w:t>
      </w:r>
      <w:r>
        <w:rPr>
          <w:rFonts w:eastAsia="TimesNewRomanPSMT"/>
          <w:sz w:val="24"/>
          <w:szCs w:val="24"/>
        </w:rPr>
        <w:t xml:space="preserve"> </w:t>
      </w:r>
      <w:r w:rsidRPr="00F74708">
        <w:rPr>
          <w:rFonts w:eastAsia="TimesNewRomanPSMT"/>
          <w:sz w:val="24"/>
          <w:szCs w:val="24"/>
        </w:rPr>
        <w:t>estas lo hagan. En este caso estamos h</w:t>
      </w:r>
      <w:r>
        <w:rPr>
          <w:rFonts w:eastAsia="TimesNewRomanPSMT"/>
          <w:sz w:val="24"/>
          <w:szCs w:val="24"/>
        </w:rPr>
        <w:t xml:space="preserve">ablando de un poder otorgado de </w:t>
      </w:r>
      <w:r w:rsidRPr="00F74708">
        <w:rPr>
          <w:rFonts w:eastAsia="TimesNewRomanPSMT"/>
          <w:sz w:val="24"/>
          <w:szCs w:val="24"/>
        </w:rPr>
        <w:t>manera</w:t>
      </w:r>
      <w:r>
        <w:rPr>
          <w:rFonts w:eastAsia="TimesNewRomanPSMT"/>
          <w:sz w:val="24"/>
          <w:szCs w:val="24"/>
        </w:rPr>
        <w:t xml:space="preserve"> </w:t>
      </w:r>
      <w:r w:rsidRPr="00F74708">
        <w:rPr>
          <w:rFonts w:eastAsia="TimesNewRomanPSMT"/>
          <w:sz w:val="24"/>
          <w:szCs w:val="24"/>
        </w:rPr>
        <w:t>planificada a un puesto determinado, nos referimos a una autoridad formal, que no</w:t>
      </w:r>
      <w:r>
        <w:rPr>
          <w:rFonts w:eastAsia="TimesNewRomanPSMT"/>
          <w:sz w:val="24"/>
          <w:szCs w:val="24"/>
        </w:rPr>
        <w:t xml:space="preserve"> </w:t>
      </w:r>
      <w:r w:rsidRPr="00F74708">
        <w:rPr>
          <w:rFonts w:eastAsia="TimesNewRomanPSMT"/>
          <w:sz w:val="24"/>
          <w:szCs w:val="24"/>
        </w:rPr>
        <w:t>siempre es coincidente con el flujo de autoridad informal.</w:t>
      </w:r>
    </w:p>
    <w:p w14:paraId="1ED85F0C"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 xml:space="preserve"> </w:t>
      </w:r>
    </w:p>
    <w:p w14:paraId="6DC31073"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 xml:space="preserve">La </w:t>
      </w:r>
      <w:r w:rsidRPr="0013533A">
        <w:rPr>
          <w:rFonts w:eastAsia="TimesNewRomanPS-BoldMT"/>
          <w:bCs/>
          <w:sz w:val="24"/>
          <w:szCs w:val="24"/>
        </w:rPr>
        <w:t xml:space="preserve">responsabilidad </w:t>
      </w:r>
      <w:r w:rsidRPr="00F74708">
        <w:rPr>
          <w:rFonts w:eastAsia="TimesNewRomanPSMT"/>
          <w:sz w:val="24"/>
          <w:szCs w:val="24"/>
        </w:rPr>
        <w:t>coexiste conjuntamente con la autoridad. Cuando a una persona le asignan una tarea, se espera que la realice de determinada manera. Esa persona deberá responder por lo que se le solicitó. La autoridad es un medio para la realización de la tarea, por lo que genera una responsabilidad por su cumplimiento.</w:t>
      </w:r>
    </w:p>
    <w:p w14:paraId="6F5AEE4E" w14:textId="77777777" w:rsidR="00F83C0E" w:rsidRPr="00F74708" w:rsidRDefault="00F83C0E" w:rsidP="00F83C0E">
      <w:pPr>
        <w:autoSpaceDE w:val="0"/>
        <w:autoSpaceDN w:val="0"/>
        <w:adjustRightInd w:val="0"/>
        <w:spacing w:line="240" w:lineRule="auto"/>
        <w:rPr>
          <w:rFonts w:eastAsia="TimesNewRomanPSMT"/>
          <w:sz w:val="24"/>
          <w:szCs w:val="24"/>
        </w:rPr>
      </w:pPr>
    </w:p>
    <w:p w14:paraId="0E752126" w14:textId="77777777" w:rsidR="00F83C0E" w:rsidRPr="00F74708" w:rsidRDefault="00F83C0E" w:rsidP="00F83C0E">
      <w:pPr>
        <w:autoSpaceDE w:val="0"/>
        <w:autoSpaceDN w:val="0"/>
        <w:adjustRightInd w:val="0"/>
        <w:spacing w:line="240" w:lineRule="auto"/>
        <w:rPr>
          <w:rFonts w:eastAsia="TimesNewRomanPSMT"/>
          <w:sz w:val="24"/>
          <w:szCs w:val="24"/>
        </w:rPr>
      </w:pPr>
      <w:r w:rsidRPr="00F74708">
        <w:rPr>
          <w:rFonts w:eastAsia="TimesNewRomanPSMT"/>
          <w:sz w:val="24"/>
          <w:szCs w:val="24"/>
        </w:rPr>
        <w:t xml:space="preserve">La </w:t>
      </w:r>
      <w:r w:rsidRPr="0013533A">
        <w:rPr>
          <w:rFonts w:eastAsia="TimesNewRomanPS-BoldMT"/>
          <w:bCs/>
          <w:sz w:val="24"/>
          <w:szCs w:val="24"/>
        </w:rPr>
        <w:t xml:space="preserve">delegación </w:t>
      </w:r>
      <w:r w:rsidRPr="00F74708">
        <w:rPr>
          <w:rFonts w:eastAsia="TimesNewRomanPSMT"/>
          <w:sz w:val="24"/>
          <w:szCs w:val="24"/>
        </w:rPr>
        <w:t>es la decisión y acción de encargar nuevas tareas a un subordinado.</w:t>
      </w:r>
    </w:p>
    <w:p w14:paraId="3E855731" w14:textId="77777777" w:rsidR="00F83C0E" w:rsidRPr="00F74708" w:rsidRDefault="00F83C0E" w:rsidP="00F83C0E">
      <w:pPr>
        <w:autoSpaceDE w:val="0"/>
        <w:autoSpaceDN w:val="0"/>
        <w:adjustRightInd w:val="0"/>
        <w:spacing w:line="240" w:lineRule="auto"/>
        <w:jc w:val="both"/>
        <w:rPr>
          <w:rFonts w:eastAsia="TimesNewRomanPSMT"/>
          <w:sz w:val="24"/>
          <w:szCs w:val="24"/>
        </w:rPr>
      </w:pPr>
      <w:r>
        <w:rPr>
          <w:rFonts w:eastAsia="TimesNewRomanPSMT"/>
          <w:sz w:val="24"/>
          <w:szCs w:val="24"/>
        </w:rPr>
        <w:t xml:space="preserve">Se </w:t>
      </w:r>
      <w:r w:rsidRPr="00F74708">
        <w:rPr>
          <w:rFonts w:eastAsia="TimesNewRomanPSMT"/>
          <w:sz w:val="24"/>
          <w:szCs w:val="24"/>
        </w:rPr>
        <w:t>lo hace responsable y se le brinda la autoridad necesaria para</w:t>
      </w:r>
      <w:r>
        <w:rPr>
          <w:rFonts w:eastAsia="TimesNewRomanPSMT"/>
          <w:sz w:val="24"/>
          <w:szCs w:val="24"/>
        </w:rPr>
        <w:t xml:space="preserve"> </w:t>
      </w:r>
      <w:r w:rsidRPr="00F74708">
        <w:rPr>
          <w:rFonts w:eastAsia="TimesNewRomanPSMT"/>
          <w:sz w:val="24"/>
          <w:szCs w:val="24"/>
        </w:rPr>
        <w:t xml:space="preserve">realizarla. </w:t>
      </w:r>
      <w:proofErr w:type="gramStart"/>
      <w:r>
        <w:rPr>
          <w:rFonts w:eastAsia="TimesNewRomanPSMT"/>
          <w:sz w:val="24"/>
          <w:szCs w:val="24"/>
        </w:rPr>
        <w:t>E</w:t>
      </w:r>
      <w:r w:rsidRPr="00F74708">
        <w:rPr>
          <w:rFonts w:eastAsia="TimesNewRomanPSMT"/>
          <w:sz w:val="24"/>
          <w:szCs w:val="24"/>
        </w:rPr>
        <w:t xml:space="preserve">l </w:t>
      </w:r>
      <w:r>
        <w:rPr>
          <w:rFonts w:eastAsia="TimesNewRomanPSMT"/>
          <w:sz w:val="24"/>
          <w:szCs w:val="24"/>
        </w:rPr>
        <w:t>delegación</w:t>
      </w:r>
      <w:proofErr w:type="gramEnd"/>
      <w:r>
        <w:rPr>
          <w:rFonts w:eastAsia="TimesNewRomanPSMT"/>
          <w:sz w:val="24"/>
          <w:szCs w:val="24"/>
        </w:rPr>
        <w:t xml:space="preserve"> de </w:t>
      </w:r>
      <w:r w:rsidRPr="00F74708">
        <w:rPr>
          <w:rFonts w:eastAsia="TimesNewRomanPSMT"/>
          <w:sz w:val="24"/>
          <w:szCs w:val="24"/>
        </w:rPr>
        <w:t>la tarea no libera de ninguna</w:t>
      </w:r>
      <w:r>
        <w:rPr>
          <w:rFonts w:eastAsia="TimesNewRomanPSMT"/>
          <w:sz w:val="24"/>
          <w:szCs w:val="24"/>
        </w:rPr>
        <w:t xml:space="preserve"> </w:t>
      </w:r>
      <w:r w:rsidRPr="00F74708">
        <w:rPr>
          <w:rFonts w:eastAsia="TimesNewRomanPSMT"/>
          <w:sz w:val="24"/>
          <w:szCs w:val="24"/>
        </w:rPr>
        <w:t>manera al supervisor de la responsabilidad por su realización.</w:t>
      </w:r>
    </w:p>
    <w:p w14:paraId="1C6EC8F9" w14:textId="77777777" w:rsidR="00F83C0E" w:rsidRDefault="00F83C0E" w:rsidP="00F83C0E">
      <w:pPr>
        <w:autoSpaceDE w:val="0"/>
        <w:autoSpaceDN w:val="0"/>
        <w:adjustRightInd w:val="0"/>
        <w:spacing w:line="240" w:lineRule="auto"/>
        <w:jc w:val="both"/>
        <w:rPr>
          <w:rFonts w:eastAsia="TimesNewRomanPS-BoldMT"/>
          <w:sz w:val="24"/>
          <w:szCs w:val="24"/>
        </w:rPr>
      </w:pPr>
    </w:p>
    <w:p w14:paraId="6120A796" w14:textId="77777777" w:rsidR="00F83C0E" w:rsidRDefault="00F83C0E" w:rsidP="00F83C0E">
      <w:pPr>
        <w:autoSpaceDE w:val="0"/>
        <w:autoSpaceDN w:val="0"/>
        <w:adjustRightInd w:val="0"/>
        <w:spacing w:line="240" w:lineRule="auto"/>
        <w:jc w:val="both"/>
        <w:rPr>
          <w:rFonts w:eastAsia="TimesNewRomanPSMT"/>
          <w:sz w:val="24"/>
          <w:szCs w:val="24"/>
        </w:rPr>
      </w:pPr>
      <w:r w:rsidRPr="0013533A">
        <w:rPr>
          <w:rFonts w:eastAsia="TimesNewRomanPSMT"/>
          <w:sz w:val="24"/>
          <w:szCs w:val="24"/>
        </w:rPr>
        <w:t>U</w:t>
      </w:r>
      <w:r w:rsidRPr="0013533A">
        <w:rPr>
          <w:rFonts w:eastAsia="TimesNewRomanPS-BoldMT"/>
          <w:bCs/>
          <w:sz w:val="24"/>
          <w:szCs w:val="24"/>
        </w:rPr>
        <w:t>nidad de mando</w:t>
      </w:r>
      <w:r w:rsidRPr="00F74708">
        <w:rPr>
          <w:rFonts w:eastAsia="TimesNewRomanPS-BoldMT"/>
          <w:b/>
          <w:bCs/>
          <w:sz w:val="24"/>
          <w:szCs w:val="24"/>
        </w:rPr>
        <w:t xml:space="preserve"> </w:t>
      </w:r>
      <w:r w:rsidRPr="00F74708">
        <w:rPr>
          <w:rFonts w:eastAsia="TimesNewRomanPSMT"/>
          <w:sz w:val="24"/>
          <w:szCs w:val="24"/>
        </w:rPr>
        <w:t>(uno de los determinados por Fayol) busca</w:t>
      </w:r>
      <w:r>
        <w:rPr>
          <w:rFonts w:eastAsia="TimesNewRomanPSMT"/>
          <w:sz w:val="24"/>
          <w:szCs w:val="24"/>
        </w:rPr>
        <w:t xml:space="preserve"> </w:t>
      </w:r>
      <w:r w:rsidRPr="00F74708">
        <w:rPr>
          <w:rFonts w:eastAsia="TimesNewRomanPSMT"/>
          <w:sz w:val="24"/>
          <w:szCs w:val="24"/>
        </w:rPr>
        <w:t>evitar confusiones y órdenes contradictorias producto de la dualidad en los flujos</w:t>
      </w:r>
      <w:r>
        <w:rPr>
          <w:rFonts w:eastAsia="TimesNewRomanPSMT"/>
          <w:sz w:val="24"/>
          <w:szCs w:val="24"/>
        </w:rPr>
        <w:t xml:space="preserve"> </w:t>
      </w:r>
      <w:r w:rsidRPr="00F74708">
        <w:rPr>
          <w:rFonts w:eastAsia="TimesNewRomanPSMT"/>
          <w:sz w:val="24"/>
          <w:szCs w:val="24"/>
        </w:rPr>
        <w:t>de autoridad. Este principio establece que cada puesto debe responder a un solo</w:t>
      </w:r>
      <w:r>
        <w:rPr>
          <w:rFonts w:eastAsia="TimesNewRomanPSMT"/>
          <w:sz w:val="24"/>
          <w:szCs w:val="24"/>
        </w:rPr>
        <w:t xml:space="preserve"> </w:t>
      </w:r>
      <w:r w:rsidRPr="00F74708">
        <w:rPr>
          <w:rFonts w:eastAsia="TimesNewRomanPSMT"/>
          <w:sz w:val="24"/>
          <w:szCs w:val="24"/>
        </w:rPr>
        <w:t>director o supervisor</w:t>
      </w:r>
      <w:r>
        <w:rPr>
          <w:rFonts w:eastAsia="TimesNewRomanPSMT"/>
          <w:sz w:val="24"/>
          <w:szCs w:val="24"/>
        </w:rPr>
        <w:t>.</w:t>
      </w:r>
    </w:p>
    <w:p w14:paraId="3CCA08FF" w14:textId="77777777" w:rsidR="00F83C0E" w:rsidRPr="00F74708"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w:t>
      </w:r>
    </w:p>
    <w:p w14:paraId="2DC800DF" w14:textId="77777777" w:rsidR="00F83C0E" w:rsidRDefault="00F83C0E" w:rsidP="00F83C0E">
      <w:pPr>
        <w:autoSpaceDE w:val="0"/>
        <w:autoSpaceDN w:val="0"/>
        <w:adjustRightInd w:val="0"/>
        <w:spacing w:line="240" w:lineRule="auto"/>
        <w:jc w:val="both"/>
        <w:rPr>
          <w:rFonts w:eastAsia="TimesNewRomanPSMT"/>
          <w:sz w:val="24"/>
          <w:szCs w:val="24"/>
        </w:rPr>
      </w:pPr>
      <w:r w:rsidRPr="00F74708">
        <w:rPr>
          <w:rFonts w:eastAsia="TimesNewRomanPSMT"/>
          <w:sz w:val="24"/>
          <w:szCs w:val="24"/>
        </w:rPr>
        <w:t xml:space="preserve">La </w:t>
      </w:r>
      <w:r>
        <w:rPr>
          <w:rFonts w:eastAsia="TimesNewRomanPS-BoldMT"/>
          <w:b/>
          <w:bCs/>
          <w:sz w:val="24"/>
          <w:szCs w:val="24"/>
        </w:rPr>
        <w:t xml:space="preserve">coordinación: </w:t>
      </w:r>
      <w:r w:rsidRPr="00F74708">
        <w:rPr>
          <w:rFonts w:eastAsia="TimesNewRomanPSMT"/>
          <w:sz w:val="24"/>
          <w:szCs w:val="24"/>
        </w:rPr>
        <w:t>de las actividades realizad</w:t>
      </w:r>
      <w:r>
        <w:rPr>
          <w:rFonts w:eastAsia="TimesNewRomanPSMT"/>
          <w:sz w:val="24"/>
          <w:szCs w:val="24"/>
        </w:rPr>
        <w:t xml:space="preserve">as por cada unidad. </w:t>
      </w:r>
      <w:r w:rsidRPr="00EF5EB4">
        <w:rPr>
          <w:rFonts w:eastAsia="TimesNewRomanPSMT"/>
          <w:sz w:val="24"/>
          <w:szCs w:val="24"/>
        </w:rPr>
        <w:t>La coordinación y control de las actividades implica establecer cuáles serán los</w:t>
      </w:r>
      <w:r>
        <w:rPr>
          <w:rFonts w:eastAsia="TimesNewRomanPSMT"/>
          <w:sz w:val="24"/>
          <w:szCs w:val="24"/>
        </w:rPr>
        <w:t xml:space="preserve"> </w:t>
      </w:r>
      <w:r w:rsidRPr="00EF5EB4">
        <w:rPr>
          <w:rFonts w:eastAsia="TimesNewRomanPSMT"/>
          <w:sz w:val="24"/>
          <w:szCs w:val="24"/>
        </w:rPr>
        <w:t>mecanismos que se utilizarán: adaptación mutua, supervisión directa o normalización.</w:t>
      </w:r>
    </w:p>
    <w:p w14:paraId="6CD62381" w14:textId="77777777" w:rsidR="00F83C0E" w:rsidRPr="00EF5EB4" w:rsidRDefault="00F83C0E" w:rsidP="00F83C0E">
      <w:pPr>
        <w:autoSpaceDE w:val="0"/>
        <w:autoSpaceDN w:val="0"/>
        <w:adjustRightInd w:val="0"/>
        <w:spacing w:line="240" w:lineRule="auto"/>
        <w:jc w:val="both"/>
        <w:rPr>
          <w:rFonts w:eastAsia="TimesNewRomanPSMT"/>
          <w:sz w:val="24"/>
          <w:szCs w:val="24"/>
        </w:rPr>
      </w:pPr>
    </w:p>
    <w:p w14:paraId="6E1D0A6A" w14:textId="77777777" w:rsidR="00F83C0E" w:rsidRDefault="00F83C0E" w:rsidP="00F83C0E">
      <w:pPr>
        <w:autoSpaceDE w:val="0"/>
        <w:autoSpaceDN w:val="0"/>
        <w:adjustRightInd w:val="0"/>
        <w:spacing w:line="240" w:lineRule="auto"/>
        <w:jc w:val="both"/>
        <w:rPr>
          <w:rFonts w:eastAsia="TimesNewRomanPSMT"/>
          <w:sz w:val="24"/>
          <w:szCs w:val="24"/>
        </w:rPr>
      </w:pPr>
      <w:r w:rsidRPr="00EF5EB4">
        <w:rPr>
          <w:rFonts w:eastAsia="TimesNewRomanPSMT"/>
          <w:sz w:val="24"/>
          <w:szCs w:val="24"/>
        </w:rPr>
        <w:t>Para esta determinación, es importante tener en cuenta tres factores: el alcance</w:t>
      </w:r>
      <w:r>
        <w:rPr>
          <w:rFonts w:eastAsia="TimesNewRomanPSMT"/>
          <w:sz w:val="24"/>
          <w:szCs w:val="24"/>
        </w:rPr>
        <w:t xml:space="preserve"> </w:t>
      </w:r>
      <w:r w:rsidRPr="00EF5EB4">
        <w:rPr>
          <w:rFonts w:eastAsia="TimesNewRomanPSMT"/>
          <w:sz w:val="24"/>
          <w:szCs w:val="24"/>
        </w:rPr>
        <w:t>del control, el posible grado de formalización de las tareas y la posibilidad de descentralizar</w:t>
      </w:r>
      <w:r>
        <w:rPr>
          <w:rFonts w:eastAsia="TimesNewRomanPSMT"/>
          <w:sz w:val="24"/>
          <w:szCs w:val="24"/>
        </w:rPr>
        <w:t xml:space="preserve"> </w:t>
      </w:r>
      <w:r w:rsidRPr="00EF5EB4">
        <w:rPr>
          <w:rFonts w:eastAsia="TimesNewRomanPSMT"/>
          <w:sz w:val="24"/>
          <w:szCs w:val="24"/>
        </w:rPr>
        <w:t>la toma de decisiones.</w:t>
      </w:r>
    </w:p>
    <w:p w14:paraId="6B257CC4" w14:textId="77777777" w:rsidR="00F83C0E" w:rsidRPr="00EF5EB4" w:rsidRDefault="00F83C0E" w:rsidP="00F83C0E">
      <w:pPr>
        <w:autoSpaceDE w:val="0"/>
        <w:autoSpaceDN w:val="0"/>
        <w:adjustRightInd w:val="0"/>
        <w:spacing w:line="240" w:lineRule="auto"/>
        <w:jc w:val="both"/>
        <w:rPr>
          <w:rFonts w:eastAsia="TimesNewRomanPSMT"/>
          <w:sz w:val="24"/>
          <w:szCs w:val="24"/>
        </w:rPr>
      </w:pPr>
    </w:p>
    <w:p w14:paraId="18305993" w14:textId="77777777" w:rsidR="00F83C0E" w:rsidRPr="00153ECD" w:rsidRDefault="00F83C0E" w:rsidP="00F83C0E">
      <w:pPr>
        <w:autoSpaceDE w:val="0"/>
        <w:autoSpaceDN w:val="0"/>
        <w:adjustRightInd w:val="0"/>
        <w:spacing w:line="240" w:lineRule="auto"/>
        <w:jc w:val="both"/>
        <w:rPr>
          <w:rFonts w:eastAsia="TimesNewRomanPS-BoldMT"/>
          <w:b/>
          <w:bCs/>
          <w:i/>
          <w:iCs/>
          <w:sz w:val="24"/>
          <w:szCs w:val="24"/>
        </w:rPr>
      </w:pPr>
      <w:r w:rsidRPr="0013533A">
        <w:rPr>
          <w:rFonts w:eastAsia="TimesNewRomanPS-BoldMT"/>
          <w:b/>
          <w:bCs/>
          <w:i/>
          <w:iCs/>
          <w:sz w:val="24"/>
          <w:szCs w:val="24"/>
        </w:rPr>
        <w:t>Alcance del control:</w:t>
      </w:r>
      <w:r>
        <w:rPr>
          <w:rFonts w:eastAsia="TimesNewRomanPS-BoldMT"/>
          <w:b/>
          <w:bCs/>
          <w:iCs/>
          <w:sz w:val="24"/>
          <w:szCs w:val="24"/>
        </w:rPr>
        <w:t xml:space="preserve"> </w:t>
      </w:r>
      <w:r w:rsidRPr="00EF5EB4">
        <w:rPr>
          <w:rFonts w:eastAsia="TimesNewRomanPSMT"/>
          <w:sz w:val="24"/>
          <w:szCs w:val="24"/>
        </w:rPr>
        <w:t>Nadie puede realizar infinitas tareas y muc</w:t>
      </w:r>
      <w:r>
        <w:rPr>
          <w:rFonts w:eastAsia="TimesNewRomanPSMT"/>
          <w:sz w:val="24"/>
          <w:szCs w:val="24"/>
        </w:rPr>
        <w:t xml:space="preserve">ho menos si busca tener un buen </w:t>
      </w:r>
      <w:r w:rsidRPr="00EF5EB4">
        <w:rPr>
          <w:rFonts w:eastAsia="TimesNewRomanPSMT"/>
          <w:sz w:val="24"/>
          <w:szCs w:val="24"/>
        </w:rPr>
        <w:t>desempeño</w:t>
      </w:r>
      <w:r>
        <w:rPr>
          <w:rFonts w:eastAsia="TimesNewRomanPSMT"/>
          <w:sz w:val="24"/>
          <w:szCs w:val="24"/>
        </w:rPr>
        <w:t xml:space="preserve"> </w:t>
      </w:r>
      <w:r w:rsidRPr="00EF5EB4">
        <w:rPr>
          <w:rFonts w:eastAsia="TimesNewRomanPSMT"/>
          <w:sz w:val="24"/>
          <w:szCs w:val="24"/>
        </w:rPr>
        <w:t>en ellas. La supervisión y la coordinación de las tareas de</w:t>
      </w:r>
      <w:r>
        <w:rPr>
          <w:rFonts w:eastAsia="TimesNewRomanPSMT"/>
          <w:sz w:val="24"/>
          <w:szCs w:val="24"/>
        </w:rPr>
        <w:t xml:space="preserve"> los </w:t>
      </w:r>
      <w:r w:rsidRPr="00EF5EB4">
        <w:rPr>
          <w:rFonts w:eastAsia="TimesNewRomanPSMT"/>
          <w:sz w:val="24"/>
          <w:szCs w:val="24"/>
        </w:rPr>
        <w:t>subordinados</w:t>
      </w:r>
      <w:r>
        <w:rPr>
          <w:rFonts w:eastAsia="TimesNewRomanPSMT"/>
          <w:sz w:val="24"/>
          <w:szCs w:val="24"/>
        </w:rPr>
        <w:t xml:space="preserve"> </w:t>
      </w:r>
      <w:r w:rsidRPr="00EF5EB4">
        <w:rPr>
          <w:rFonts w:eastAsia="TimesNewRomanPSMT"/>
          <w:sz w:val="24"/>
          <w:szCs w:val="24"/>
        </w:rPr>
        <w:t>es parte del conjunto de tareas que tiene a su cargo cualquier directivo. El alcance del control tiene relación directa con la cadena de mando</w:t>
      </w:r>
      <w:r>
        <w:rPr>
          <w:rFonts w:eastAsia="TimesNewRomanPSMT"/>
          <w:sz w:val="24"/>
          <w:szCs w:val="24"/>
        </w:rPr>
        <w:t>.</w:t>
      </w:r>
    </w:p>
    <w:p w14:paraId="11E92550" w14:textId="77777777" w:rsidR="00F83C0E" w:rsidRPr="00EF5EB4" w:rsidRDefault="00F83C0E" w:rsidP="00F83C0E">
      <w:pPr>
        <w:autoSpaceDE w:val="0"/>
        <w:autoSpaceDN w:val="0"/>
        <w:adjustRightInd w:val="0"/>
        <w:spacing w:line="240" w:lineRule="auto"/>
        <w:rPr>
          <w:rFonts w:eastAsia="TimesNewRomanPSMT"/>
          <w:sz w:val="24"/>
          <w:szCs w:val="24"/>
        </w:rPr>
      </w:pPr>
      <w:r>
        <w:rPr>
          <w:rFonts w:eastAsia="TimesNewRomanPSMT"/>
          <w:sz w:val="24"/>
          <w:szCs w:val="24"/>
        </w:rPr>
        <w:t xml:space="preserve"> </w:t>
      </w:r>
    </w:p>
    <w:p w14:paraId="3849176C" w14:textId="77777777" w:rsidR="00F83C0E" w:rsidRPr="00153ECD" w:rsidRDefault="00F83C0E" w:rsidP="00F83C0E">
      <w:pPr>
        <w:autoSpaceDE w:val="0"/>
        <w:autoSpaceDN w:val="0"/>
        <w:adjustRightInd w:val="0"/>
        <w:spacing w:line="240" w:lineRule="auto"/>
        <w:jc w:val="both"/>
        <w:rPr>
          <w:rFonts w:eastAsia="TimesNewRomanPS-BoldMT"/>
          <w:b/>
          <w:bCs/>
          <w:i/>
          <w:iCs/>
          <w:sz w:val="24"/>
          <w:szCs w:val="24"/>
        </w:rPr>
      </w:pPr>
      <w:r w:rsidRPr="0013533A">
        <w:rPr>
          <w:rFonts w:eastAsia="TimesNewRomanPS-BoldMT"/>
          <w:b/>
          <w:bCs/>
          <w:i/>
          <w:iCs/>
          <w:sz w:val="24"/>
          <w:szCs w:val="24"/>
        </w:rPr>
        <w:t>Formalización</w:t>
      </w:r>
      <w:r w:rsidRPr="0013533A">
        <w:rPr>
          <w:rFonts w:eastAsia="TimesNewRomanPSMT"/>
          <w:i/>
          <w:sz w:val="24"/>
          <w:szCs w:val="24"/>
        </w:rPr>
        <w:t>:</w:t>
      </w:r>
      <w:r>
        <w:rPr>
          <w:rFonts w:eastAsia="TimesNewRomanPSMT"/>
          <w:sz w:val="24"/>
          <w:szCs w:val="24"/>
        </w:rPr>
        <w:t xml:space="preserve"> </w:t>
      </w:r>
      <w:r w:rsidRPr="00EF5EB4">
        <w:rPr>
          <w:rFonts w:eastAsia="TimesNewRomanPSMT"/>
          <w:sz w:val="24"/>
          <w:szCs w:val="24"/>
        </w:rPr>
        <w:t>La formalización hace referencia al grado en el cual las actividades de la organización</w:t>
      </w:r>
      <w:r>
        <w:rPr>
          <w:rFonts w:eastAsia="TimesNewRomanPS-BoldMT"/>
          <w:b/>
          <w:bCs/>
          <w:i/>
          <w:iCs/>
          <w:sz w:val="24"/>
          <w:szCs w:val="24"/>
        </w:rPr>
        <w:t xml:space="preserve"> </w:t>
      </w:r>
      <w:r w:rsidRPr="00EF5EB4">
        <w:rPr>
          <w:rFonts w:eastAsia="TimesNewRomanPSMT"/>
          <w:sz w:val="24"/>
          <w:szCs w:val="24"/>
        </w:rPr>
        <w:t>pueden ser normalizadas. En las organizaciones con un grado de formalización</w:t>
      </w:r>
      <w:r>
        <w:rPr>
          <w:rFonts w:eastAsia="TimesNewRomanPS-BoldMT"/>
          <w:b/>
          <w:bCs/>
          <w:i/>
          <w:iCs/>
          <w:sz w:val="24"/>
          <w:szCs w:val="24"/>
        </w:rPr>
        <w:t xml:space="preserve"> </w:t>
      </w:r>
      <w:r w:rsidRPr="00EF5EB4">
        <w:rPr>
          <w:rFonts w:eastAsia="TimesNewRomanPSMT"/>
          <w:sz w:val="24"/>
          <w:szCs w:val="24"/>
        </w:rPr>
        <w:t>muy alto, los empleados se guían por una serie de procedimientos y reglas explícitamente</w:t>
      </w:r>
      <w:r>
        <w:rPr>
          <w:rFonts w:eastAsia="TimesNewRomanPS-BoldMT"/>
          <w:b/>
          <w:bCs/>
          <w:i/>
          <w:iCs/>
          <w:sz w:val="24"/>
          <w:szCs w:val="24"/>
        </w:rPr>
        <w:t xml:space="preserve"> </w:t>
      </w:r>
      <w:r w:rsidRPr="00EF5EB4">
        <w:rPr>
          <w:rFonts w:eastAsia="TimesNewRomanPSMT"/>
          <w:sz w:val="24"/>
          <w:szCs w:val="24"/>
        </w:rPr>
        <w:t>determinadas. El</w:t>
      </w:r>
      <w:r>
        <w:rPr>
          <w:rFonts w:eastAsia="TimesNewRomanPSMT"/>
          <w:sz w:val="24"/>
          <w:szCs w:val="24"/>
        </w:rPr>
        <w:t xml:space="preserve"> objetivo de estas reglas es la </w:t>
      </w:r>
      <w:r w:rsidRPr="00EF5EB4">
        <w:rPr>
          <w:rFonts w:eastAsia="TimesNewRomanPSMT"/>
          <w:sz w:val="24"/>
          <w:szCs w:val="24"/>
        </w:rPr>
        <w:t>predeterminación formal</w:t>
      </w:r>
      <w:r>
        <w:rPr>
          <w:rFonts w:eastAsia="TimesNewRomanPS-BoldMT"/>
          <w:b/>
          <w:bCs/>
          <w:i/>
          <w:iCs/>
          <w:sz w:val="24"/>
          <w:szCs w:val="24"/>
        </w:rPr>
        <w:t xml:space="preserve"> </w:t>
      </w:r>
      <w:r w:rsidRPr="00EF5EB4">
        <w:rPr>
          <w:rFonts w:eastAsia="TimesNewRomanPSMT"/>
          <w:sz w:val="24"/>
          <w:szCs w:val="24"/>
        </w:rPr>
        <w:t>del comportamiento de las personas en la organización.</w:t>
      </w:r>
    </w:p>
    <w:p w14:paraId="67146E43" w14:textId="77777777" w:rsidR="00F83C0E" w:rsidRDefault="00F83C0E" w:rsidP="00F83C0E">
      <w:pPr>
        <w:autoSpaceDE w:val="0"/>
        <w:autoSpaceDN w:val="0"/>
        <w:adjustRightInd w:val="0"/>
        <w:spacing w:line="240" w:lineRule="auto"/>
        <w:jc w:val="both"/>
        <w:rPr>
          <w:rFonts w:eastAsia="TimesNewRomanPSMT"/>
          <w:sz w:val="24"/>
          <w:szCs w:val="24"/>
        </w:rPr>
      </w:pPr>
      <w:r w:rsidRPr="00EF5EB4">
        <w:rPr>
          <w:rFonts w:eastAsia="TimesNewRomanPSMT"/>
          <w:sz w:val="24"/>
          <w:szCs w:val="24"/>
        </w:rPr>
        <w:t>La normalización o estandarización implica es</w:t>
      </w:r>
      <w:r>
        <w:rPr>
          <w:rFonts w:eastAsia="TimesNewRomanPSMT"/>
          <w:sz w:val="24"/>
          <w:szCs w:val="24"/>
        </w:rPr>
        <w:t xml:space="preserve">tablecer patrones de referencia. </w:t>
      </w:r>
      <w:r w:rsidRPr="00EF5EB4">
        <w:rPr>
          <w:rFonts w:eastAsia="TimesNewRomanPSMT"/>
          <w:sz w:val="24"/>
          <w:szCs w:val="24"/>
        </w:rPr>
        <w:t>Las tareas se realizarán siempre de la misma manera independientemente</w:t>
      </w:r>
      <w:r>
        <w:rPr>
          <w:rFonts w:eastAsia="TimesNewRomanPSMT"/>
          <w:sz w:val="24"/>
          <w:szCs w:val="24"/>
        </w:rPr>
        <w:t xml:space="preserve"> </w:t>
      </w:r>
      <w:r w:rsidRPr="00EF5EB4">
        <w:rPr>
          <w:rFonts w:eastAsia="TimesNewRomanPSMT"/>
          <w:sz w:val="24"/>
          <w:szCs w:val="24"/>
        </w:rPr>
        <w:t>de la persona que las realice. Estas reglas suelen expresarse por escrito en el manual</w:t>
      </w:r>
      <w:r>
        <w:rPr>
          <w:rFonts w:eastAsia="TimesNewRomanPSMT"/>
          <w:sz w:val="24"/>
          <w:szCs w:val="24"/>
        </w:rPr>
        <w:t xml:space="preserve"> </w:t>
      </w:r>
      <w:r w:rsidRPr="00EF5EB4">
        <w:rPr>
          <w:rFonts w:eastAsia="TimesNewRomanPSMT"/>
          <w:sz w:val="24"/>
          <w:szCs w:val="24"/>
        </w:rPr>
        <w:t>de procedimientos.</w:t>
      </w:r>
    </w:p>
    <w:p w14:paraId="15D6ECFD" w14:textId="77777777" w:rsidR="00F83C0E" w:rsidRPr="00EF5EB4" w:rsidRDefault="00F83C0E" w:rsidP="00F83C0E">
      <w:pPr>
        <w:autoSpaceDE w:val="0"/>
        <w:autoSpaceDN w:val="0"/>
        <w:adjustRightInd w:val="0"/>
        <w:spacing w:line="240" w:lineRule="auto"/>
        <w:jc w:val="both"/>
        <w:rPr>
          <w:rFonts w:eastAsia="TimesNewRomanPSMT"/>
          <w:sz w:val="24"/>
          <w:szCs w:val="24"/>
        </w:rPr>
      </w:pPr>
    </w:p>
    <w:p w14:paraId="714E67EB" w14:textId="77777777" w:rsidR="00F83C0E" w:rsidRDefault="00F83C0E" w:rsidP="00F83C0E">
      <w:pPr>
        <w:autoSpaceDE w:val="0"/>
        <w:autoSpaceDN w:val="0"/>
        <w:adjustRightInd w:val="0"/>
        <w:spacing w:line="240" w:lineRule="auto"/>
        <w:jc w:val="both"/>
        <w:rPr>
          <w:rFonts w:eastAsia="TimesNewRomanPSMT"/>
          <w:sz w:val="24"/>
          <w:szCs w:val="24"/>
        </w:rPr>
      </w:pPr>
      <w:r w:rsidRPr="00B57ED3">
        <w:rPr>
          <w:rFonts w:eastAsia="TimesNewRomanPS-BoldMT"/>
          <w:b/>
          <w:bCs/>
          <w:i/>
          <w:iCs/>
          <w:sz w:val="24"/>
          <w:szCs w:val="24"/>
        </w:rPr>
        <w:t xml:space="preserve">La centralización y descentralización: </w:t>
      </w:r>
      <w:r w:rsidRPr="0013533A">
        <w:rPr>
          <w:rFonts w:eastAsia="TimesNewRomanPSMT"/>
          <w:sz w:val="24"/>
          <w:szCs w:val="24"/>
        </w:rPr>
        <w:t xml:space="preserve">La </w:t>
      </w:r>
      <w:r w:rsidRPr="00B57ED3">
        <w:rPr>
          <w:rFonts w:eastAsia="TimesNewRomanPS-BoldMT"/>
          <w:bCs/>
          <w:sz w:val="24"/>
          <w:szCs w:val="24"/>
        </w:rPr>
        <w:t xml:space="preserve">centralización </w:t>
      </w:r>
      <w:r w:rsidRPr="00B57ED3">
        <w:rPr>
          <w:rFonts w:eastAsia="TimesNewRomanPSMT"/>
          <w:sz w:val="24"/>
          <w:szCs w:val="24"/>
        </w:rPr>
        <w:t>es la concentración de la toma de decisiones en los niveles</w:t>
      </w:r>
      <w:r w:rsidRPr="00B57ED3">
        <w:rPr>
          <w:rFonts w:eastAsia="TimesNewRomanPS-BoldMT"/>
          <w:bCs/>
          <w:iCs/>
          <w:sz w:val="24"/>
          <w:szCs w:val="24"/>
        </w:rPr>
        <w:t xml:space="preserve"> </w:t>
      </w:r>
      <w:r w:rsidRPr="00B57ED3">
        <w:rPr>
          <w:rFonts w:eastAsia="TimesNewRomanPSMT"/>
          <w:sz w:val="24"/>
          <w:szCs w:val="24"/>
        </w:rPr>
        <w:t xml:space="preserve">jerárquicos más altos de la organización. La </w:t>
      </w:r>
      <w:r w:rsidRPr="00B57ED3">
        <w:rPr>
          <w:rFonts w:eastAsia="TimesNewRomanPS-BoldMT"/>
          <w:bCs/>
          <w:sz w:val="24"/>
          <w:szCs w:val="24"/>
        </w:rPr>
        <w:t>descentralización</w:t>
      </w:r>
      <w:r w:rsidRPr="00B57ED3">
        <w:rPr>
          <w:rFonts w:eastAsia="TimesNewRomanPSMT"/>
          <w:sz w:val="24"/>
          <w:szCs w:val="24"/>
        </w:rPr>
        <w:t>, por el contrario, es</w:t>
      </w:r>
      <w:r w:rsidRPr="00B57ED3">
        <w:rPr>
          <w:rFonts w:eastAsia="TimesNewRomanPS-BoldMT"/>
          <w:bCs/>
          <w:iCs/>
          <w:sz w:val="24"/>
          <w:szCs w:val="24"/>
        </w:rPr>
        <w:t xml:space="preserve"> </w:t>
      </w:r>
      <w:r w:rsidRPr="00B57ED3">
        <w:rPr>
          <w:rFonts w:eastAsia="TimesNewRomanPSMT"/>
          <w:sz w:val="24"/>
          <w:szCs w:val="24"/>
        </w:rPr>
        <w:t>la transferencia</w:t>
      </w:r>
      <w:r w:rsidRPr="0013533A">
        <w:rPr>
          <w:rFonts w:eastAsia="TimesNewRomanPSMT"/>
          <w:sz w:val="24"/>
          <w:szCs w:val="24"/>
        </w:rPr>
        <w:t xml:space="preserve"> de la autoridad de toma de decisiones</w:t>
      </w:r>
      <w:r w:rsidRPr="00EF5EB4">
        <w:rPr>
          <w:rFonts w:eastAsia="TimesNewRomanPSMT"/>
          <w:sz w:val="24"/>
          <w:szCs w:val="24"/>
        </w:rPr>
        <w:t xml:space="preserve"> a niveles más bajos</w:t>
      </w:r>
      <w:r>
        <w:rPr>
          <w:rFonts w:eastAsia="TimesNewRomanPSMT"/>
          <w:sz w:val="24"/>
          <w:szCs w:val="24"/>
        </w:rPr>
        <w:t>.</w:t>
      </w:r>
    </w:p>
    <w:p w14:paraId="67F5A38C" w14:textId="77777777" w:rsidR="00F83C0E" w:rsidRDefault="00F83C0E" w:rsidP="00F83C0E">
      <w:pPr>
        <w:rPr>
          <w:sz w:val="24"/>
          <w:szCs w:val="24"/>
          <w:lang w:val="es-MX"/>
        </w:rPr>
      </w:pPr>
    </w:p>
    <w:p w14:paraId="55901164" w14:textId="77777777" w:rsidR="00F83C0E" w:rsidRPr="00EF5EB4" w:rsidRDefault="00F83C0E" w:rsidP="00F83C0E">
      <w:pPr>
        <w:autoSpaceDE w:val="0"/>
        <w:autoSpaceDN w:val="0"/>
        <w:adjustRightInd w:val="0"/>
        <w:spacing w:line="240" w:lineRule="auto"/>
        <w:jc w:val="both"/>
        <w:rPr>
          <w:sz w:val="24"/>
          <w:szCs w:val="24"/>
          <w:lang w:val="es-MX"/>
        </w:rPr>
      </w:pPr>
      <w:r w:rsidRPr="00153ECD">
        <w:rPr>
          <w:rFonts w:eastAsia="TimesNewRomanPSMT"/>
          <w:b/>
          <w:sz w:val="24"/>
          <w:szCs w:val="24"/>
        </w:rPr>
        <w:t>Cada organización debe decidir qué diseño es el más apropiado para su realidad.</w:t>
      </w:r>
      <w:r>
        <w:rPr>
          <w:rFonts w:eastAsia="TimesNewRomanPSMT"/>
          <w:b/>
          <w:sz w:val="24"/>
          <w:szCs w:val="24"/>
        </w:rPr>
        <w:t xml:space="preserve"> L</w:t>
      </w:r>
      <w:r w:rsidRPr="00153ECD">
        <w:rPr>
          <w:rFonts w:eastAsia="TimesNewRomanPSMT"/>
          <w:b/>
          <w:sz w:val="24"/>
          <w:szCs w:val="24"/>
        </w:rPr>
        <w:t>a estructura tendrá un carácter específico, ya que habrá sido diseñada</w:t>
      </w:r>
      <w:r>
        <w:rPr>
          <w:rFonts w:eastAsia="TimesNewRomanPSMT"/>
          <w:b/>
          <w:sz w:val="24"/>
          <w:szCs w:val="24"/>
        </w:rPr>
        <w:t xml:space="preserve"> </w:t>
      </w:r>
      <w:r w:rsidRPr="00153ECD">
        <w:rPr>
          <w:rFonts w:eastAsia="TimesNewRomanPSMT"/>
          <w:b/>
          <w:sz w:val="24"/>
          <w:szCs w:val="24"/>
        </w:rPr>
        <w:t xml:space="preserve">de acuerdo a los objetivos y características de esa organización. </w:t>
      </w:r>
      <w:r>
        <w:rPr>
          <w:rFonts w:eastAsia="TimesNewRomanPSMT"/>
          <w:b/>
          <w:sz w:val="24"/>
          <w:szCs w:val="24"/>
        </w:rPr>
        <w:t>Es importante que tenga un carácter dinámico pensando</w:t>
      </w:r>
      <w:r w:rsidRPr="00153ECD">
        <w:rPr>
          <w:rFonts w:eastAsia="TimesNewRomanPSMT"/>
          <w:b/>
          <w:sz w:val="24"/>
          <w:szCs w:val="24"/>
        </w:rPr>
        <w:t xml:space="preserve"> en el desarrollo</w:t>
      </w:r>
      <w:r>
        <w:rPr>
          <w:rFonts w:eastAsia="TimesNewRomanPSMT"/>
          <w:b/>
          <w:sz w:val="24"/>
          <w:szCs w:val="24"/>
        </w:rPr>
        <w:t xml:space="preserve"> futuro. </w:t>
      </w:r>
      <w:r w:rsidRPr="00153ECD">
        <w:rPr>
          <w:rFonts w:eastAsia="TimesNewRomanPSMT"/>
          <w:b/>
          <w:sz w:val="24"/>
          <w:szCs w:val="24"/>
        </w:rPr>
        <w:t xml:space="preserve"> </w:t>
      </w:r>
    </w:p>
    <w:p w14:paraId="784F3410" w14:textId="12F819E0" w:rsidR="00F83C0E" w:rsidRPr="00F83C0E" w:rsidRDefault="00F83C0E" w:rsidP="00F83C0E">
      <w:pPr>
        <w:pBdr>
          <w:top w:val="nil"/>
          <w:left w:val="nil"/>
          <w:bottom w:val="nil"/>
          <w:right w:val="nil"/>
          <w:between w:val="nil"/>
        </w:pBdr>
        <w:spacing w:after="0"/>
        <w:rPr>
          <w:color w:val="000000"/>
          <w:lang w:val="es-MX"/>
        </w:rPr>
      </w:pPr>
    </w:p>
    <w:sectPr w:rsidR="00F83C0E" w:rsidRPr="00F83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A90"/>
    <w:multiLevelType w:val="hybridMultilevel"/>
    <w:tmpl w:val="2AE4EE02"/>
    <w:lvl w:ilvl="0" w:tplc="BD2CEA6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2691FD2"/>
    <w:multiLevelType w:val="multilevel"/>
    <w:tmpl w:val="CE10D0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 w15:restartNumberingAfterBreak="0">
    <w:nsid w:val="11604F2C"/>
    <w:multiLevelType w:val="multilevel"/>
    <w:tmpl w:val="3AFC1D7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EA5A77"/>
    <w:multiLevelType w:val="hybridMultilevel"/>
    <w:tmpl w:val="A10007BE"/>
    <w:lvl w:ilvl="0" w:tplc="234EC114">
      <w:start w:val="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FB15188"/>
    <w:multiLevelType w:val="multilevel"/>
    <w:tmpl w:val="13D649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5" w15:restartNumberingAfterBreak="0">
    <w:nsid w:val="56320323"/>
    <w:multiLevelType w:val="multilevel"/>
    <w:tmpl w:val="F4DE6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BF4481"/>
    <w:multiLevelType w:val="multilevel"/>
    <w:tmpl w:val="BAD039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num w:numId="1" w16cid:durableId="83958668">
    <w:abstractNumId w:val="0"/>
  </w:num>
  <w:num w:numId="2" w16cid:durableId="1170951026">
    <w:abstractNumId w:val="3"/>
  </w:num>
  <w:num w:numId="3" w16cid:durableId="1338924573">
    <w:abstractNumId w:val="2"/>
  </w:num>
  <w:num w:numId="4" w16cid:durableId="863786277">
    <w:abstractNumId w:val="5"/>
  </w:num>
  <w:num w:numId="5" w16cid:durableId="1721712159">
    <w:abstractNumId w:val="1"/>
  </w:num>
  <w:num w:numId="6" w16cid:durableId="1247955370">
    <w:abstractNumId w:val="6"/>
  </w:num>
  <w:num w:numId="7" w16cid:durableId="30112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08"/>
    <w:rsid w:val="00176381"/>
    <w:rsid w:val="00271608"/>
    <w:rsid w:val="003E07D0"/>
    <w:rsid w:val="00A15E15"/>
    <w:rsid w:val="00A1708B"/>
    <w:rsid w:val="00F83C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C2996"/>
  <w15:chartTrackingRefBased/>
  <w15:docId w15:val="{814D5912-F06D-4423-8643-6D9496C2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60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1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11600">
      <w:bodyDiv w:val="1"/>
      <w:marLeft w:val="0"/>
      <w:marRight w:val="0"/>
      <w:marTop w:val="0"/>
      <w:marBottom w:val="0"/>
      <w:divBdr>
        <w:top w:val="none" w:sz="0" w:space="0" w:color="auto"/>
        <w:left w:val="none" w:sz="0" w:space="0" w:color="auto"/>
        <w:bottom w:val="none" w:sz="0" w:space="0" w:color="auto"/>
        <w:right w:val="none" w:sz="0" w:space="0" w:color="auto"/>
      </w:divBdr>
    </w:div>
    <w:div w:id="3454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2055</Words>
  <Characters>11306</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Gonzalo Herrera</cp:lastModifiedBy>
  <cp:revision>2</cp:revision>
  <dcterms:created xsi:type="dcterms:W3CDTF">2024-09-19T02:14:00Z</dcterms:created>
  <dcterms:modified xsi:type="dcterms:W3CDTF">2024-09-19T02:14:00Z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336fed84-4dea-4fdf-9583-4b3a5e2da11c</vt:lpwstr>
  </property>
</Properties>
</file>